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880C74" w14:textId="77777777" w:rsidR="00892B4C" w:rsidRPr="00892B4C" w:rsidRDefault="00892B4C" w:rsidP="00892B4C">
      <w:pPr>
        <w:jc w:val="center"/>
        <w:rPr>
          <w:b/>
          <w:bCs/>
          <w:sz w:val="28"/>
          <w:szCs w:val="28"/>
        </w:rPr>
      </w:pPr>
      <w:r w:rsidRPr="00892B4C">
        <w:rPr>
          <w:b/>
          <w:bCs/>
          <w:sz w:val="28"/>
          <w:szCs w:val="28"/>
        </w:rPr>
        <w:t>Energy Transfer Operations</w:t>
      </w:r>
    </w:p>
    <w:p w14:paraId="02529B48" w14:textId="77777777" w:rsidR="00892B4C" w:rsidRDefault="00892B4C" w:rsidP="00892B4C">
      <w:pPr>
        <w:jc w:val="center"/>
      </w:pPr>
      <w:r>
        <w:t>ECH 3223 (Class #11347)</w:t>
      </w:r>
    </w:p>
    <w:p w14:paraId="2FA8F277" w14:textId="55B42306" w:rsidR="00892B4C" w:rsidRDefault="00892B4C" w:rsidP="00892B4C">
      <w:pPr>
        <w:jc w:val="center"/>
      </w:pPr>
      <w:r w:rsidRPr="00892B4C">
        <w:rPr>
          <w:b/>
          <w:bCs/>
          <w:i/>
          <w:iCs/>
        </w:rPr>
        <w:t>Class Periods:</w:t>
      </w:r>
      <w:r>
        <w:t xml:space="preserve"> Monday / Wednesday / Friday, </w:t>
      </w:r>
      <w:r w:rsidRPr="00892B4C">
        <w:rPr>
          <w:b/>
          <w:bCs/>
          <w:i/>
          <w:iCs/>
        </w:rPr>
        <w:t>Period</w:t>
      </w:r>
      <w:r>
        <w:t xml:space="preserve"> 4 (10:40</w:t>
      </w:r>
      <w:r>
        <w:t xml:space="preserve"> </w:t>
      </w:r>
      <w:r>
        <w:t>– 11:30 a</w:t>
      </w:r>
      <w:r>
        <w:t>.</w:t>
      </w:r>
      <w:r>
        <w:t>m</w:t>
      </w:r>
      <w:r>
        <w:t>.</w:t>
      </w:r>
      <w:r>
        <w:t>)</w:t>
      </w:r>
    </w:p>
    <w:p w14:paraId="361BC42B" w14:textId="3798F80C" w:rsidR="00892B4C" w:rsidRDefault="00892B4C" w:rsidP="00892B4C">
      <w:pPr>
        <w:jc w:val="center"/>
      </w:pPr>
      <w:r w:rsidRPr="00892B4C">
        <w:rPr>
          <w:b/>
          <w:bCs/>
          <w:i/>
          <w:iCs/>
        </w:rPr>
        <w:t>Location:</w:t>
      </w:r>
      <w:r>
        <w:t xml:space="preserve"> CSE E220</w:t>
      </w:r>
    </w:p>
    <w:p w14:paraId="62416323" w14:textId="77777777" w:rsidR="00892B4C" w:rsidRDefault="00892B4C" w:rsidP="00892B4C">
      <w:pPr>
        <w:jc w:val="center"/>
      </w:pPr>
      <w:r w:rsidRPr="00892B4C">
        <w:rPr>
          <w:b/>
          <w:bCs/>
          <w:i/>
          <w:iCs/>
        </w:rPr>
        <w:t xml:space="preserve">Academic Term: </w:t>
      </w:r>
      <w:r>
        <w:t>Spring 2026</w:t>
      </w:r>
    </w:p>
    <w:p w14:paraId="08A3D9DD" w14:textId="77777777" w:rsidR="00892B4C" w:rsidRDefault="00892B4C" w:rsidP="00892B4C">
      <w:pPr>
        <w:rPr>
          <w:b/>
          <w:bCs/>
          <w:i/>
          <w:iCs/>
        </w:rPr>
      </w:pPr>
    </w:p>
    <w:p w14:paraId="01852B6E" w14:textId="7C093785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t>Instructor:</w:t>
      </w:r>
    </w:p>
    <w:p w14:paraId="6CDFDC25" w14:textId="77777777" w:rsidR="00892B4C" w:rsidRDefault="00892B4C" w:rsidP="00892B4C">
      <w:r>
        <w:t>Jason E. Butler</w:t>
      </w:r>
    </w:p>
    <w:p w14:paraId="630D78B1" w14:textId="77777777" w:rsidR="00892B4C" w:rsidRDefault="00892B4C" w:rsidP="00892B4C">
      <w:r>
        <w:t>Professor, Department of Chemical Engineering</w:t>
      </w:r>
    </w:p>
    <w:p w14:paraId="1420187B" w14:textId="77777777" w:rsidR="00892B4C" w:rsidRDefault="00892B4C" w:rsidP="00892B4C">
      <w:r>
        <w:t xml:space="preserve">205B Materials Engineering </w:t>
      </w:r>
    </w:p>
    <w:p w14:paraId="16DC1045" w14:textId="02EE8990" w:rsidR="00892B4C" w:rsidRPr="00892B4C" w:rsidRDefault="00892B4C" w:rsidP="00892B4C">
      <w:pPr>
        <w:rPr>
          <w:i/>
          <w:iCs/>
        </w:rPr>
      </w:pPr>
      <w:r w:rsidRPr="00892B4C">
        <w:rPr>
          <w:i/>
          <w:iCs/>
        </w:rPr>
        <w:t>butler@che.ufl.edu</w:t>
      </w:r>
    </w:p>
    <w:p w14:paraId="1368E51C" w14:textId="77777777" w:rsidR="00892B4C" w:rsidRDefault="00892B4C" w:rsidP="00892B4C">
      <w:r>
        <w:t>(352) 392-2591</w:t>
      </w:r>
    </w:p>
    <w:p w14:paraId="3A2A25EF" w14:textId="58EF82FD" w:rsidR="00892B4C" w:rsidRDefault="00892B4C" w:rsidP="00892B4C">
      <w:r>
        <w:t>Office Hours: Mondays and Wednesdays</w:t>
      </w:r>
      <w:r>
        <w:t>,</w:t>
      </w:r>
      <w:r>
        <w:t xml:space="preserve"> 2:30 – 3:30 p</w:t>
      </w:r>
      <w:r>
        <w:t>.</w:t>
      </w:r>
      <w:r>
        <w:t>m</w:t>
      </w:r>
      <w:r>
        <w:t>.</w:t>
      </w:r>
      <w:r>
        <w:t xml:space="preserve"> or by appointment</w:t>
      </w:r>
    </w:p>
    <w:p w14:paraId="6D683E1F" w14:textId="77777777" w:rsidR="00892B4C" w:rsidRDefault="00892B4C" w:rsidP="00892B4C"/>
    <w:p w14:paraId="7DFE1597" w14:textId="07EB6AAE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t>Course Description</w:t>
      </w:r>
    </w:p>
    <w:p w14:paraId="178F44E8" w14:textId="77777777" w:rsidR="00892B4C" w:rsidRDefault="00892B4C" w:rsidP="00892B4C">
      <w:r>
        <w:t>Steady state conduction in solids and heterogeneous materials, transient conduction, convection heat transfer, heat transfer during boiling and condensation, radiation heat transfer, design of heat-transfer equipment and heat exchange networks</w:t>
      </w:r>
    </w:p>
    <w:p w14:paraId="36495B29" w14:textId="77777777" w:rsidR="00892B4C" w:rsidRDefault="00892B4C" w:rsidP="00892B4C"/>
    <w:p w14:paraId="6E534647" w14:textId="77777777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t xml:space="preserve">Course Pre-Requisites: </w:t>
      </w:r>
    </w:p>
    <w:p w14:paraId="0BBC155F" w14:textId="77777777" w:rsidR="00892B4C" w:rsidRDefault="00892B4C" w:rsidP="00892B4C">
      <w:r>
        <w:t>COT 3502 and ECH 3264.</w:t>
      </w:r>
    </w:p>
    <w:p w14:paraId="6D519093" w14:textId="77777777" w:rsidR="00892B4C" w:rsidRDefault="00892B4C" w:rsidP="00892B4C"/>
    <w:p w14:paraId="498C8F7D" w14:textId="77777777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t>Course Objectives</w:t>
      </w:r>
    </w:p>
    <w:p w14:paraId="2E54C785" w14:textId="65AC316A" w:rsidR="00892B4C" w:rsidRDefault="00892B4C" w:rsidP="00892B4C">
      <w:pPr>
        <w:pStyle w:val="ListParagraph"/>
        <w:numPr>
          <w:ilvl w:val="0"/>
          <w:numId w:val="8"/>
        </w:numPr>
      </w:pPr>
      <w:r>
        <w:t>Knowledge of the basics of heat transfer including Newton's law of cooling, Fourier's law, and concepts concerning heat transfer coefficients and dimensionless numbers.</w:t>
      </w:r>
      <w:r>
        <w:br/>
      </w:r>
    </w:p>
    <w:p w14:paraId="5C7FE6B4" w14:textId="19F09D5B" w:rsidR="00892B4C" w:rsidRDefault="00892B4C" w:rsidP="00892B4C">
      <w:pPr>
        <w:ind w:left="720" w:hanging="360"/>
      </w:pPr>
      <w:r>
        <w:t>(2)</w:t>
      </w:r>
      <w:r>
        <w:tab/>
        <w:t>Derivation of a mathematical description of heat transfer problems using shell balances or heat diffusion equation in Cartesian, cylindrical, and spherical coordinates.</w:t>
      </w:r>
      <w:r>
        <w:br/>
      </w:r>
    </w:p>
    <w:p w14:paraId="31C2747D" w14:textId="3ED16A79" w:rsidR="00892B4C" w:rsidRDefault="00892B4C" w:rsidP="00892B4C">
      <w:pPr>
        <w:ind w:left="720" w:hanging="360"/>
      </w:pPr>
      <w:r>
        <w:t>(3)</w:t>
      </w:r>
      <w:r>
        <w:tab/>
        <w:t>Be able to solve unsteady and multi-dimensional heat transfer problems using the knowledge of the equations of change and knowing how to perform separation of variables and/or similarity transformations.</w:t>
      </w:r>
      <w:r>
        <w:br/>
      </w:r>
    </w:p>
    <w:p w14:paraId="0BFBA4DF" w14:textId="77777777" w:rsidR="00892B4C" w:rsidRDefault="00892B4C" w:rsidP="00892B4C">
      <w:pPr>
        <w:ind w:left="360" w:firstLine="0"/>
      </w:pPr>
      <w:r>
        <w:t>(4)</w:t>
      </w:r>
      <w:r>
        <w:tab/>
        <w:t>Learn how to design heat exchanger networks and evaporators.</w:t>
      </w:r>
    </w:p>
    <w:p w14:paraId="5F1209A4" w14:textId="77777777" w:rsidR="00892B4C" w:rsidRDefault="00892B4C" w:rsidP="00892B4C">
      <w:pPr>
        <w:ind w:left="360" w:firstLine="0"/>
      </w:pPr>
    </w:p>
    <w:p w14:paraId="4FF0C119" w14:textId="7AB078AA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t>Materials and Supply Fees</w:t>
      </w:r>
    </w:p>
    <w:p w14:paraId="622CBDDD" w14:textId="77777777" w:rsidR="00892B4C" w:rsidRDefault="00892B4C" w:rsidP="00892B4C">
      <w:r>
        <w:t>N/A</w:t>
      </w:r>
    </w:p>
    <w:p w14:paraId="697CA2B2" w14:textId="77777777" w:rsidR="00892B4C" w:rsidRDefault="00892B4C" w:rsidP="00892B4C"/>
    <w:p w14:paraId="6D7A7794" w14:textId="77777777" w:rsidR="00892B4C" w:rsidRDefault="00892B4C" w:rsidP="00892B4C"/>
    <w:p w14:paraId="0E4A5EB5" w14:textId="77777777" w:rsidR="00892B4C" w:rsidRDefault="00892B4C" w:rsidP="00892B4C"/>
    <w:p w14:paraId="0A3C879E" w14:textId="77777777" w:rsidR="00892B4C" w:rsidRPr="00892B4C" w:rsidRDefault="00892B4C" w:rsidP="00892B4C">
      <w:pPr>
        <w:ind w:left="0" w:firstLine="0"/>
        <w:rPr>
          <w:b/>
          <w:bCs/>
          <w:i/>
          <w:iCs/>
        </w:rPr>
      </w:pPr>
    </w:p>
    <w:p w14:paraId="4F2B746A" w14:textId="77777777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lastRenderedPageBreak/>
        <w:t>Relation to Program Outcomes (ABET):</w:t>
      </w:r>
    </w:p>
    <w:p w14:paraId="511DF34E" w14:textId="77777777" w:rsidR="00892B4C" w:rsidRDefault="00892B4C" w:rsidP="00892B4C"/>
    <w:tbl>
      <w:tblPr>
        <w:tblStyle w:val="TableGrid0"/>
        <w:tblW w:w="0" w:type="auto"/>
        <w:tblInd w:w="10" w:type="dxa"/>
        <w:tblLook w:val="04A0" w:firstRow="1" w:lastRow="0" w:firstColumn="1" w:lastColumn="0" w:noHBand="0" w:noVBand="1"/>
      </w:tblPr>
      <w:tblGrid>
        <w:gridCol w:w="9165"/>
        <w:gridCol w:w="1440"/>
      </w:tblGrid>
      <w:tr w:rsidR="00892B4C" w:rsidRPr="00892B4C" w14:paraId="0D89B42D" w14:textId="77777777" w:rsidTr="00892B4C">
        <w:tc>
          <w:tcPr>
            <w:tcW w:w="9165" w:type="dxa"/>
          </w:tcPr>
          <w:p w14:paraId="04DB123F" w14:textId="77777777" w:rsidR="00892B4C" w:rsidRPr="00892B4C" w:rsidRDefault="00892B4C" w:rsidP="002F1A85">
            <w:pPr>
              <w:ind w:left="0" w:firstLine="0"/>
              <w:rPr>
                <w:b/>
                <w:bCs/>
              </w:rPr>
            </w:pPr>
            <w:r w:rsidRPr="00892B4C">
              <w:rPr>
                <w:b/>
                <w:bCs/>
              </w:rPr>
              <w:t>Outcome</w:t>
            </w:r>
          </w:p>
        </w:tc>
        <w:tc>
          <w:tcPr>
            <w:tcW w:w="1440" w:type="dxa"/>
          </w:tcPr>
          <w:p w14:paraId="6357AC1D" w14:textId="77777777" w:rsidR="00892B4C" w:rsidRPr="00892B4C" w:rsidRDefault="00892B4C" w:rsidP="002F1A85">
            <w:pPr>
              <w:ind w:left="0" w:firstLine="0"/>
              <w:rPr>
                <w:b/>
                <w:bCs/>
              </w:rPr>
            </w:pPr>
            <w:r w:rsidRPr="00892B4C">
              <w:rPr>
                <w:b/>
                <w:bCs/>
              </w:rPr>
              <w:t>Coverage*</w:t>
            </w:r>
          </w:p>
        </w:tc>
      </w:tr>
      <w:tr w:rsidR="00892B4C" w:rsidRPr="00892B4C" w14:paraId="62F3FAA3" w14:textId="77777777" w:rsidTr="00892B4C">
        <w:tc>
          <w:tcPr>
            <w:tcW w:w="9165" w:type="dxa"/>
          </w:tcPr>
          <w:p w14:paraId="76D1E555" w14:textId="38993623" w:rsidR="00892B4C" w:rsidRPr="00892B4C" w:rsidRDefault="00892B4C" w:rsidP="00892B4C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1"/>
            </w:pPr>
            <w:r w:rsidRPr="00892B4C">
              <w:t>An ability to identify, formulate, and solve complex engineering problems by applying principles of engineering, science, and mathematics</w:t>
            </w:r>
          </w:p>
        </w:tc>
        <w:tc>
          <w:tcPr>
            <w:tcW w:w="1440" w:type="dxa"/>
          </w:tcPr>
          <w:p w14:paraId="6D57D68D" w14:textId="69E6C23A" w:rsidR="00892B4C" w:rsidRPr="00892B4C" w:rsidRDefault="00892B4C" w:rsidP="00892B4C">
            <w:pPr>
              <w:ind w:left="0" w:firstLine="0"/>
            </w:pPr>
            <w:r w:rsidRPr="00892B4C">
              <w:t>High</w:t>
            </w:r>
          </w:p>
        </w:tc>
      </w:tr>
      <w:tr w:rsidR="00892B4C" w:rsidRPr="00892B4C" w14:paraId="0F56C213" w14:textId="77777777" w:rsidTr="00892B4C">
        <w:tc>
          <w:tcPr>
            <w:tcW w:w="9165" w:type="dxa"/>
          </w:tcPr>
          <w:p w14:paraId="44E3341A" w14:textId="1CEC8D82" w:rsidR="00892B4C" w:rsidRPr="00892B4C" w:rsidRDefault="00892B4C" w:rsidP="00892B4C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1"/>
            </w:pPr>
            <w:r w:rsidRPr="00892B4C">
              <w:t>An ability to apply engineering design to produce solutions that meet specified needs with consideration of public health, safety, and welfare, as well as global, cultural, social, environmental, and economic factors</w:t>
            </w:r>
          </w:p>
        </w:tc>
        <w:tc>
          <w:tcPr>
            <w:tcW w:w="1440" w:type="dxa"/>
          </w:tcPr>
          <w:p w14:paraId="5B52B112" w14:textId="0778D8FD" w:rsidR="00892B4C" w:rsidRPr="00892B4C" w:rsidRDefault="00892B4C" w:rsidP="00892B4C">
            <w:pPr>
              <w:ind w:left="0" w:firstLine="0"/>
            </w:pPr>
            <w:r w:rsidRPr="00892B4C">
              <w:t>High</w:t>
            </w:r>
          </w:p>
        </w:tc>
      </w:tr>
      <w:tr w:rsidR="00892B4C" w:rsidRPr="00892B4C" w14:paraId="336766CC" w14:textId="77777777" w:rsidTr="00892B4C">
        <w:tc>
          <w:tcPr>
            <w:tcW w:w="9165" w:type="dxa"/>
          </w:tcPr>
          <w:p w14:paraId="0E601957" w14:textId="36D04F76" w:rsidR="00892B4C" w:rsidRPr="00892B4C" w:rsidRDefault="00892B4C" w:rsidP="00892B4C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1"/>
            </w:pPr>
            <w:r w:rsidRPr="00892B4C">
              <w:t>An ability to communicate effectively with a range of audiences</w:t>
            </w:r>
          </w:p>
        </w:tc>
        <w:tc>
          <w:tcPr>
            <w:tcW w:w="1440" w:type="dxa"/>
          </w:tcPr>
          <w:p w14:paraId="17B8C832" w14:textId="1FB9EBDE" w:rsidR="00892B4C" w:rsidRPr="00892B4C" w:rsidRDefault="00892B4C" w:rsidP="00892B4C">
            <w:pPr>
              <w:ind w:left="0" w:firstLine="0"/>
            </w:pPr>
          </w:p>
        </w:tc>
      </w:tr>
      <w:tr w:rsidR="00892B4C" w:rsidRPr="00892B4C" w14:paraId="11C687E9" w14:textId="77777777" w:rsidTr="00892B4C">
        <w:tc>
          <w:tcPr>
            <w:tcW w:w="9165" w:type="dxa"/>
          </w:tcPr>
          <w:p w14:paraId="20DF633F" w14:textId="0CABCE45" w:rsidR="00892B4C" w:rsidRPr="00892B4C" w:rsidRDefault="00892B4C" w:rsidP="00892B4C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1"/>
            </w:pPr>
            <w:r w:rsidRPr="00892B4C">
              <w:t>An ability to recognize ethical and professional responsibilities in engineering situations and make informed judgments, which must consider the impact of engineering solutions in global, economic, environmental, and societal contexts</w:t>
            </w:r>
          </w:p>
        </w:tc>
        <w:tc>
          <w:tcPr>
            <w:tcW w:w="1440" w:type="dxa"/>
          </w:tcPr>
          <w:p w14:paraId="34EF3823" w14:textId="3A9A79BE" w:rsidR="00892B4C" w:rsidRPr="00892B4C" w:rsidRDefault="00892B4C" w:rsidP="00892B4C">
            <w:pPr>
              <w:ind w:left="0" w:firstLine="0"/>
            </w:pPr>
          </w:p>
        </w:tc>
      </w:tr>
      <w:tr w:rsidR="00892B4C" w:rsidRPr="00892B4C" w14:paraId="0FD97FA4" w14:textId="77777777" w:rsidTr="00892B4C">
        <w:tc>
          <w:tcPr>
            <w:tcW w:w="9165" w:type="dxa"/>
          </w:tcPr>
          <w:p w14:paraId="0858BA48" w14:textId="311D55DA" w:rsidR="00892B4C" w:rsidRPr="00892B4C" w:rsidRDefault="00892B4C" w:rsidP="00892B4C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1"/>
            </w:pPr>
            <w:r w:rsidRPr="00892B4C">
              <w:t>An ability to function effectively on a team whose members together provide leadership, create a collaborative and inclusive environment, establish goals, plan tasks, and meet objectives</w:t>
            </w:r>
          </w:p>
        </w:tc>
        <w:tc>
          <w:tcPr>
            <w:tcW w:w="1440" w:type="dxa"/>
          </w:tcPr>
          <w:p w14:paraId="4EEF1E51" w14:textId="533D3C8C" w:rsidR="00892B4C" w:rsidRPr="00892B4C" w:rsidRDefault="00892B4C" w:rsidP="00892B4C">
            <w:pPr>
              <w:ind w:left="0" w:firstLine="0"/>
            </w:pPr>
          </w:p>
        </w:tc>
      </w:tr>
      <w:tr w:rsidR="00892B4C" w:rsidRPr="00892B4C" w14:paraId="10EC4D58" w14:textId="77777777" w:rsidTr="00892B4C">
        <w:tc>
          <w:tcPr>
            <w:tcW w:w="9165" w:type="dxa"/>
          </w:tcPr>
          <w:p w14:paraId="26028182" w14:textId="6263021B" w:rsidR="00892B4C" w:rsidRPr="00892B4C" w:rsidRDefault="00892B4C" w:rsidP="00892B4C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1"/>
            </w:pPr>
            <w:r w:rsidRPr="00892B4C">
              <w:t>An ability to develop and conduct appropriate experimentation, analyze and interpret data, and use engineering judgment to draw conclusions</w:t>
            </w:r>
          </w:p>
        </w:tc>
        <w:tc>
          <w:tcPr>
            <w:tcW w:w="1440" w:type="dxa"/>
          </w:tcPr>
          <w:p w14:paraId="492F2447" w14:textId="6F48AE7C" w:rsidR="00892B4C" w:rsidRPr="00892B4C" w:rsidRDefault="00892B4C" w:rsidP="00892B4C">
            <w:pPr>
              <w:ind w:left="0" w:firstLine="0"/>
            </w:pPr>
          </w:p>
        </w:tc>
      </w:tr>
      <w:tr w:rsidR="00892B4C" w:rsidRPr="00892B4C" w14:paraId="42079F7C" w14:textId="77777777" w:rsidTr="00892B4C">
        <w:tc>
          <w:tcPr>
            <w:tcW w:w="9165" w:type="dxa"/>
          </w:tcPr>
          <w:p w14:paraId="545FD89F" w14:textId="4000EC6E" w:rsidR="00892B4C" w:rsidRPr="00892B4C" w:rsidRDefault="00892B4C" w:rsidP="00892B4C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411"/>
            </w:pPr>
            <w:r w:rsidRPr="00892B4C">
              <w:t>An ability to acquire and apply new knowledge as needed, using appropriate learning strategies</w:t>
            </w:r>
          </w:p>
        </w:tc>
        <w:tc>
          <w:tcPr>
            <w:tcW w:w="1440" w:type="dxa"/>
          </w:tcPr>
          <w:p w14:paraId="7C0639AE" w14:textId="6948BB1D" w:rsidR="00892B4C" w:rsidRPr="00892B4C" w:rsidRDefault="00892B4C" w:rsidP="00892B4C">
            <w:pPr>
              <w:ind w:left="0" w:firstLine="0"/>
            </w:pPr>
            <w:r w:rsidRPr="00892B4C">
              <w:t>Medium</w:t>
            </w:r>
          </w:p>
        </w:tc>
      </w:tr>
    </w:tbl>
    <w:p w14:paraId="32021C9E" w14:textId="77777777" w:rsidR="00892B4C" w:rsidRPr="00892B4C" w:rsidRDefault="00892B4C" w:rsidP="00892B4C">
      <w:pPr>
        <w:jc w:val="center"/>
        <w:rPr>
          <w:sz w:val="16"/>
          <w:szCs w:val="16"/>
        </w:rPr>
      </w:pPr>
      <w:r w:rsidRPr="00892B4C">
        <w:rPr>
          <w:sz w:val="16"/>
          <w:szCs w:val="16"/>
        </w:rPr>
        <w:t>*Coverage is given as high, medium, or low.  An empty box indicates that this outcome is not covered or assessed in the course.</w:t>
      </w:r>
    </w:p>
    <w:p w14:paraId="09392331" w14:textId="77777777" w:rsidR="00892B4C" w:rsidRDefault="00892B4C" w:rsidP="00892B4C"/>
    <w:p w14:paraId="16109844" w14:textId="20FF9D10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t>Required Textbooks and Software</w:t>
      </w:r>
    </w:p>
    <w:p w14:paraId="12EF4D26" w14:textId="5E5567C4" w:rsidR="00892B4C" w:rsidRDefault="00892B4C" w:rsidP="00892B4C">
      <w:pPr>
        <w:pStyle w:val="ListParagraph"/>
        <w:numPr>
          <w:ilvl w:val="0"/>
          <w:numId w:val="16"/>
        </w:numPr>
      </w:pPr>
      <w:r>
        <w:t xml:space="preserve">T.L. Bergman, A.S. Lavine, F.P. </w:t>
      </w:r>
      <w:proofErr w:type="spellStart"/>
      <w:r>
        <w:t>Incopera</w:t>
      </w:r>
      <w:proofErr w:type="spellEnd"/>
      <w:r>
        <w:t xml:space="preserve">, D.R. DeWitt, </w:t>
      </w:r>
      <w:r w:rsidRPr="00AB2A8A">
        <w:rPr>
          <w:i/>
          <w:iCs/>
        </w:rPr>
        <w:t>Fundamentals of Heat and Mass Transfer</w:t>
      </w:r>
      <w:r>
        <w:t>, 8th Edition, Wiley 2018, ISBN 978-1-119-35388-1</w:t>
      </w:r>
    </w:p>
    <w:p w14:paraId="0B43E057" w14:textId="77777777" w:rsidR="00892B4C" w:rsidRDefault="00892B4C" w:rsidP="00892B4C">
      <w:pPr>
        <w:pStyle w:val="ListParagraph"/>
        <w:numPr>
          <w:ilvl w:val="0"/>
          <w:numId w:val="10"/>
        </w:numPr>
        <w:ind w:left="1080"/>
      </w:pPr>
      <w:r>
        <w:t>You must have a hard copy of the textbook. Some quizzes and exams will be open book, but online or electronic versions will not be permitted during assessments. Older editions are acceptable.</w:t>
      </w:r>
    </w:p>
    <w:p w14:paraId="792A92BD" w14:textId="77777777" w:rsidR="00892B4C" w:rsidRDefault="00892B4C" w:rsidP="00892B4C">
      <w:pPr>
        <w:pStyle w:val="ListParagraph"/>
        <w:numPr>
          <w:ilvl w:val="0"/>
          <w:numId w:val="10"/>
        </w:numPr>
        <w:ind w:left="1080"/>
      </w:pPr>
      <w:r>
        <w:t>You may not write notes in the textbook, as it will be used during exams. You may highlight or underline text and mark pages for quick access only.</w:t>
      </w:r>
    </w:p>
    <w:p w14:paraId="480551A9" w14:textId="434640A3" w:rsidR="00892B4C" w:rsidRDefault="00892B4C" w:rsidP="00892B4C">
      <w:pPr>
        <w:pStyle w:val="ListParagraph"/>
        <w:numPr>
          <w:ilvl w:val="0"/>
          <w:numId w:val="10"/>
        </w:numPr>
        <w:ind w:left="1080"/>
      </w:pPr>
      <w:r>
        <w:t xml:space="preserve">Working version of python is required </w:t>
      </w:r>
      <w:proofErr w:type="gramStart"/>
      <w:r>
        <w:t>in order to</w:t>
      </w:r>
      <w:proofErr w:type="gramEnd"/>
      <w:r>
        <w:t xml:space="preserve"> do the computer project.</w:t>
      </w:r>
    </w:p>
    <w:p w14:paraId="797B83D1" w14:textId="77777777" w:rsidR="00892B4C" w:rsidRDefault="00892B4C" w:rsidP="00892B4C">
      <w:pPr>
        <w:rPr>
          <w:b/>
          <w:bCs/>
          <w:i/>
          <w:iCs/>
        </w:rPr>
      </w:pPr>
    </w:p>
    <w:p w14:paraId="0F1A9A29" w14:textId="0932B5F7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t>Recommended Materials</w:t>
      </w:r>
    </w:p>
    <w:p w14:paraId="0A98E19A" w14:textId="77777777" w:rsidR="00892B4C" w:rsidRDefault="00892B4C" w:rsidP="00AB2A8A">
      <w:pPr>
        <w:ind w:left="1080" w:hanging="360"/>
      </w:pPr>
      <w:r>
        <w:t>•</w:t>
      </w:r>
      <w:r>
        <w:tab/>
        <w:t xml:space="preserve">Bird, Stewart, Lightfoot, </w:t>
      </w:r>
      <w:r w:rsidRPr="00AB2A8A">
        <w:rPr>
          <w:i/>
          <w:iCs/>
        </w:rPr>
        <w:t>Transport Phenomena 2nd Ed</w:t>
      </w:r>
      <w:r>
        <w:t>, Wiley (2002)</w:t>
      </w:r>
    </w:p>
    <w:p w14:paraId="26138818" w14:textId="77777777" w:rsidR="00892B4C" w:rsidRDefault="00892B4C" w:rsidP="00AB2A8A">
      <w:pPr>
        <w:ind w:left="1080" w:hanging="360"/>
      </w:pPr>
      <w:r>
        <w:t>•</w:t>
      </w:r>
      <w:r>
        <w:tab/>
        <w:t xml:space="preserve">Welty, Wicks, and Wilson, </w:t>
      </w:r>
      <w:r w:rsidRPr="00AB2A8A">
        <w:rPr>
          <w:i/>
          <w:iCs/>
        </w:rPr>
        <w:t>Fundamentals of Momentum, Heat, and Mass Transfer</w:t>
      </w:r>
      <w:r>
        <w:t xml:space="preserve"> </w:t>
      </w:r>
    </w:p>
    <w:p w14:paraId="5658CE91" w14:textId="77777777" w:rsidR="00892B4C" w:rsidRDefault="00892B4C" w:rsidP="00AB2A8A">
      <w:pPr>
        <w:ind w:left="1080" w:firstLine="0"/>
      </w:pPr>
      <w:r>
        <w:t>4th Ed, Wiley (2000)</w:t>
      </w:r>
    </w:p>
    <w:p w14:paraId="03171274" w14:textId="77777777" w:rsidR="00892B4C" w:rsidRDefault="00892B4C" w:rsidP="00AB2A8A">
      <w:pPr>
        <w:ind w:left="1080" w:hanging="810"/>
      </w:pPr>
    </w:p>
    <w:p w14:paraId="647191F4" w14:textId="77777777" w:rsidR="00892B4C" w:rsidRDefault="00892B4C" w:rsidP="00892B4C">
      <w:pPr>
        <w:rPr>
          <w:b/>
          <w:bCs/>
          <w:i/>
          <w:iCs/>
        </w:rPr>
      </w:pPr>
    </w:p>
    <w:p w14:paraId="37EC6580" w14:textId="77777777" w:rsidR="00892B4C" w:rsidRDefault="00892B4C" w:rsidP="00892B4C">
      <w:pPr>
        <w:rPr>
          <w:b/>
          <w:bCs/>
          <w:i/>
          <w:iCs/>
        </w:rPr>
      </w:pPr>
    </w:p>
    <w:p w14:paraId="00279B25" w14:textId="77777777" w:rsidR="00892B4C" w:rsidRDefault="00892B4C" w:rsidP="00892B4C">
      <w:pPr>
        <w:rPr>
          <w:b/>
          <w:bCs/>
          <w:i/>
          <w:iCs/>
        </w:rPr>
      </w:pPr>
    </w:p>
    <w:p w14:paraId="1A4873D0" w14:textId="77777777" w:rsidR="00892B4C" w:rsidRDefault="00892B4C" w:rsidP="00892B4C">
      <w:pPr>
        <w:rPr>
          <w:b/>
          <w:bCs/>
          <w:i/>
          <w:iCs/>
        </w:rPr>
      </w:pPr>
    </w:p>
    <w:p w14:paraId="279D9844" w14:textId="77777777" w:rsidR="00892B4C" w:rsidRDefault="00892B4C" w:rsidP="00892B4C">
      <w:pPr>
        <w:rPr>
          <w:b/>
          <w:bCs/>
          <w:i/>
          <w:iCs/>
        </w:rPr>
      </w:pPr>
    </w:p>
    <w:p w14:paraId="381F5118" w14:textId="77777777" w:rsidR="00892B4C" w:rsidRDefault="00892B4C" w:rsidP="00892B4C">
      <w:pPr>
        <w:rPr>
          <w:b/>
          <w:bCs/>
          <w:i/>
          <w:iCs/>
        </w:rPr>
      </w:pPr>
    </w:p>
    <w:p w14:paraId="27F98651" w14:textId="63E73669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lastRenderedPageBreak/>
        <w:t>Course Schedule and Important Dates</w:t>
      </w:r>
    </w:p>
    <w:p w14:paraId="58791D79" w14:textId="37E5098B" w:rsidR="00892B4C" w:rsidRDefault="00892B4C" w:rsidP="00892B4C">
      <w:pPr>
        <w:jc w:val="center"/>
      </w:pPr>
      <w:r>
        <w:rPr>
          <w:noProof/>
        </w:rPr>
        <w:drawing>
          <wp:inline distT="0" distB="0" distL="0" distR="0" wp14:anchorId="31C602E8" wp14:editId="4DCF6F0E">
            <wp:extent cx="5181600" cy="5659755"/>
            <wp:effectExtent l="0" t="0" r="0" b="0"/>
            <wp:docPr id="729" name="Picture 729" descr="A diagram of a course schedul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" name="Picture 729" descr="A diagram of a course schedule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565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417F4" w14:textId="6B29508F" w:rsidR="00892B4C" w:rsidRDefault="00892B4C" w:rsidP="00892B4C">
      <w:pPr>
        <w:pStyle w:val="ListParagraph"/>
        <w:numPr>
          <w:ilvl w:val="0"/>
          <w:numId w:val="11"/>
        </w:numPr>
      </w:pPr>
      <w:r w:rsidRPr="00892B4C">
        <w:rPr>
          <w:u w:val="single"/>
        </w:rPr>
        <w:t>Initial quiz</w:t>
      </w:r>
      <w:r>
        <w:t xml:space="preserve"> in class (1 hour long) on February 9 (subject to possible change). </w:t>
      </w:r>
    </w:p>
    <w:p w14:paraId="3BA7AB68" w14:textId="6767CE45" w:rsidR="00892B4C" w:rsidRDefault="00892B4C" w:rsidP="00892B4C">
      <w:pPr>
        <w:pStyle w:val="ListParagraph"/>
        <w:numPr>
          <w:ilvl w:val="0"/>
          <w:numId w:val="11"/>
        </w:numPr>
      </w:pPr>
      <w:r w:rsidRPr="00892B4C">
        <w:rPr>
          <w:u w:val="single"/>
        </w:rPr>
        <w:t>Progress exam,</w:t>
      </w:r>
      <w:r>
        <w:t xml:space="preserve"> tentatively on March 11 (2 hours, place and exact time will be announced),</w:t>
      </w:r>
    </w:p>
    <w:p w14:paraId="2A677E5D" w14:textId="63FFA276" w:rsidR="00892B4C" w:rsidRDefault="00892B4C" w:rsidP="00892B4C">
      <w:pPr>
        <w:pStyle w:val="ListParagraph"/>
        <w:numPr>
          <w:ilvl w:val="0"/>
          <w:numId w:val="11"/>
        </w:numPr>
      </w:pPr>
      <w:r w:rsidRPr="00892B4C">
        <w:rPr>
          <w:u w:val="single"/>
        </w:rPr>
        <w:t>Final Exam</w:t>
      </w:r>
      <w:r>
        <w:t xml:space="preserve"> on 5/1/2026 @ 7:30 - 9:30 </w:t>
      </w:r>
      <w:r>
        <w:t>a.m</w:t>
      </w:r>
      <w:r>
        <w:t>.</w:t>
      </w:r>
    </w:p>
    <w:p w14:paraId="5F67777F" w14:textId="3AD10E43" w:rsidR="00892B4C" w:rsidRDefault="00892B4C" w:rsidP="00892B4C">
      <w:pPr>
        <w:pStyle w:val="ListParagraph"/>
        <w:numPr>
          <w:ilvl w:val="0"/>
          <w:numId w:val="11"/>
        </w:numPr>
      </w:pPr>
      <w:r w:rsidRPr="00892B4C">
        <w:rPr>
          <w:u w:val="single"/>
        </w:rPr>
        <w:t>Note</w:t>
      </w:r>
      <w:r>
        <w:t xml:space="preserve"> that problem sets are not graded. Solutions will be posted on the completion date so that you may check your own work.</w:t>
      </w:r>
    </w:p>
    <w:p w14:paraId="486C2FA2" w14:textId="77777777" w:rsidR="00892B4C" w:rsidRDefault="00892B4C" w:rsidP="00892B4C">
      <w:pPr>
        <w:ind w:left="360" w:hanging="360"/>
      </w:pPr>
    </w:p>
    <w:p w14:paraId="42AEFF4F" w14:textId="77777777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t>Attendance Policy, Class Expectations, and Make-Up Policy</w:t>
      </w:r>
    </w:p>
    <w:p w14:paraId="1F602871" w14:textId="67DBBE3D" w:rsidR="00892B4C" w:rsidRDefault="00892B4C" w:rsidP="00892B4C">
      <w:pPr>
        <w:pStyle w:val="ListParagraph"/>
        <w:numPr>
          <w:ilvl w:val="0"/>
          <w:numId w:val="12"/>
        </w:numPr>
      </w:pPr>
      <w:r>
        <w:t xml:space="preserve">Class attendance is strongly </w:t>
      </w:r>
      <w:r>
        <w:t>recommended but</w:t>
      </w:r>
      <w:r>
        <w:t xml:space="preserve"> not required.</w:t>
      </w:r>
    </w:p>
    <w:p w14:paraId="46FC40B5" w14:textId="283F5BBA" w:rsidR="00892B4C" w:rsidRDefault="00892B4C" w:rsidP="00892B4C">
      <w:pPr>
        <w:pStyle w:val="ListParagraph"/>
        <w:numPr>
          <w:ilvl w:val="0"/>
          <w:numId w:val="12"/>
        </w:numPr>
      </w:pPr>
      <w:r>
        <w:t>Requests for make-up exams will be considered only for those students who missed due to an acceptable reason as listed in the undergraduate catalog (link below).</w:t>
      </w:r>
    </w:p>
    <w:p w14:paraId="564B286F" w14:textId="4981D35C" w:rsidR="00892B4C" w:rsidRDefault="00892B4C" w:rsidP="00892B4C">
      <w:pPr>
        <w:pStyle w:val="ListParagraph"/>
        <w:numPr>
          <w:ilvl w:val="0"/>
          <w:numId w:val="12"/>
        </w:numPr>
      </w:pPr>
      <w:r>
        <w:t>Students arriving late for an exam will be given only the balance of time remaining to complete their work unless an acceptable reason is provided (</w:t>
      </w:r>
      <w:r w:rsidRPr="00892B4C">
        <w:rPr>
          <w:i/>
          <w:iCs/>
        </w:rPr>
        <w:t>see Academic Resources link</w:t>
      </w:r>
      <w:r>
        <w:t>).</w:t>
      </w:r>
    </w:p>
    <w:p w14:paraId="279100B5" w14:textId="77777777" w:rsidR="00892B4C" w:rsidRDefault="00892B4C" w:rsidP="00892B4C">
      <w:pPr>
        <w:rPr>
          <w:b/>
          <w:bCs/>
          <w:i/>
          <w:iCs/>
        </w:rPr>
      </w:pPr>
    </w:p>
    <w:p w14:paraId="02EB4906" w14:textId="29792519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t>Evaluation of Grades</w:t>
      </w:r>
    </w:p>
    <w:tbl>
      <w:tblPr>
        <w:tblStyle w:val="TableGrid0"/>
        <w:tblW w:w="0" w:type="auto"/>
        <w:tblInd w:w="10" w:type="dxa"/>
        <w:tblLook w:val="04A0" w:firstRow="1" w:lastRow="0" w:firstColumn="1" w:lastColumn="0" w:noHBand="0" w:noVBand="1"/>
      </w:tblPr>
      <w:tblGrid>
        <w:gridCol w:w="2415"/>
        <w:gridCol w:w="3510"/>
      </w:tblGrid>
      <w:tr w:rsidR="00892B4C" w:rsidRPr="00892B4C" w14:paraId="775932D3" w14:textId="77777777" w:rsidTr="00892B4C">
        <w:tc>
          <w:tcPr>
            <w:tcW w:w="2415" w:type="dxa"/>
          </w:tcPr>
          <w:p w14:paraId="0F13D2DE" w14:textId="77777777" w:rsidR="00892B4C" w:rsidRPr="00892B4C" w:rsidRDefault="00892B4C" w:rsidP="00AB71D0">
            <w:pPr>
              <w:ind w:left="0" w:firstLine="0"/>
              <w:rPr>
                <w:b/>
                <w:bCs/>
              </w:rPr>
            </w:pPr>
            <w:r w:rsidRPr="00892B4C">
              <w:rPr>
                <w:b/>
                <w:bCs/>
              </w:rPr>
              <w:t>Assignment</w:t>
            </w:r>
          </w:p>
        </w:tc>
        <w:tc>
          <w:tcPr>
            <w:tcW w:w="3510" w:type="dxa"/>
          </w:tcPr>
          <w:p w14:paraId="068D5742" w14:textId="77777777" w:rsidR="00892B4C" w:rsidRPr="00892B4C" w:rsidRDefault="00892B4C" w:rsidP="00AB71D0">
            <w:pPr>
              <w:ind w:left="0" w:firstLine="0"/>
              <w:rPr>
                <w:b/>
                <w:bCs/>
              </w:rPr>
            </w:pPr>
            <w:r w:rsidRPr="00892B4C">
              <w:rPr>
                <w:b/>
                <w:bCs/>
              </w:rPr>
              <w:t>Percentage of Final Grade</w:t>
            </w:r>
          </w:p>
        </w:tc>
      </w:tr>
      <w:tr w:rsidR="00892B4C" w:rsidRPr="00892B4C" w14:paraId="707248BF" w14:textId="77777777" w:rsidTr="00892B4C">
        <w:tc>
          <w:tcPr>
            <w:tcW w:w="2415" w:type="dxa"/>
          </w:tcPr>
          <w:p w14:paraId="33FFBD2B" w14:textId="77777777" w:rsidR="00892B4C" w:rsidRPr="00892B4C" w:rsidRDefault="00892B4C" w:rsidP="00AB71D0">
            <w:pPr>
              <w:ind w:left="0" w:firstLine="0"/>
            </w:pPr>
            <w:r w:rsidRPr="00892B4C">
              <w:t>Numerical Project</w:t>
            </w:r>
          </w:p>
        </w:tc>
        <w:tc>
          <w:tcPr>
            <w:tcW w:w="3510" w:type="dxa"/>
          </w:tcPr>
          <w:p w14:paraId="7508DF7A" w14:textId="77777777" w:rsidR="00892B4C" w:rsidRPr="00892B4C" w:rsidRDefault="00892B4C" w:rsidP="00AB71D0">
            <w:pPr>
              <w:ind w:left="0" w:firstLine="0"/>
            </w:pPr>
            <w:r w:rsidRPr="00892B4C">
              <w:t>10%</w:t>
            </w:r>
          </w:p>
        </w:tc>
      </w:tr>
      <w:tr w:rsidR="00892B4C" w:rsidRPr="00892B4C" w14:paraId="60D6ADA9" w14:textId="77777777" w:rsidTr="00892B4C">
        <w:tc>
          <w:tcPr>
            <w:tcW w:w="2415" w:type="dxa"/>
          </w:tcPr>
          <w:p w14:paraId="6B5DCA22" w14:textId="77777777" w:rsidR="00892B4C" w:rsidRPr="00892B4C" w:rsidRDefault="00892B4C" w:rsidP="00AB71D0">
            <w:pPr>
              <w:ind w:left="0" w:firstLine="0"/>
            </w:pPr>
            <w:r w:rsidRPr="00892B4C">
              <w:t>Initial quiz</w:t>
            </w:r>
          </w:p>
        </w:tc>
        <w:tc>
          <w:tcPr>
            <w:tcW w:w="3510" w:type="dxa"/>
          </w:tcPr>
          <w:p w14:paraId="08207935" w14:textId="77777777" w:rsidR="00892B4C" w:rsidRPr="00892B4C" w:rsidRDefault="00892B4C" w:rsidP="00AB71D0">
            <w:pPr>
              <w:ind w:left="0" w:firstLine="0"/>
            </w:pPr>
            <w:r w:rsidRPr="00892B4C">
              <w:t>20%</w:t>
            </w:r>
          </w:p>
        </w:tc>
      </w:tr>
      <w:tr w:rsidR="00892B4C" w:rsidRPr="00892B4C" w14:paraId="48E4AA30" w14:textId="77777777" w:rsidTr="00892B4C">
        <w:tc>
          <w:tcPr>
            <w:tcW w:w="2415" w:type="dxa"/>
          </w:tcPr>
          <w:p w14:paraId="26D10A35" w14:textId="77777777" w:rsidR="00892B4C" w:rsidRPr="00892B4C" w:rsidRDefault="00892B4C" w:rsidP="00AB71D0">
            <w:pPr>
              <w:ind w:left="0" w:firstLine="0"/>
            </w:pPr>
            <w:r w:rsidRPr="00892B4C">
              <w:t>Progress Exam</w:t>
            </w:r>
          </w:p>
        </w:tc>
        <w:tc>
          <w:tcPr>
            <w:tcW w:w="3510" w:type="dxa"/>
          </w:tcPr>
          <w:p w14:paraId="3C81569D" w14:textId="77777777" w:rsidR="00892B4C" w:rsidRPr="00892B4C" w:rsidRDefault="00892B4C" w:rsidP="00AB71D0">
            <w:pPr>
              <w:ind w:left="0" w:firstLine="0"/>
            </w:pPr>
            <w:r w:rsidRPr="00892B4C">
              <w:t>35%</w:t>
            </w:r>
          </w:p>
        </w:tc>
      </w:tr>
      <w:tr w:rsidR="00892B4C" w:rsidRPr="00892B4C" w14:paraId="4366A498" w14:textId="77777777" w:rsidTr="00892B4C">
        <w:tc>
          <w:tcPr>
            <w:tcW w:w="2415" w:type="dxa"/>
          </w:tcPr>
          <w:p w14:paraId="0761D586" w14:textId="77777777" w:rsidR="00892B4C" w:rsidRPr="00892B4C" w:rsidRDefault="00892B4C" w:rsidP="00AB71D0">
            <w:pPr>
              <w:ind w:left="0" w:firstLine="0"/>
            </w:pPr>
            <w:r w:rsidRPr="00892B4C">
              <w:t>Final Exam</w:t>
            </w:r>
          </w:p>
        </w:tc>
        <w:tc>
          <w:tcPr>
            <w:tcW w:w="3510" w:type="dxa"/>
          </w:tcPr>
          <w:p w14:paraId="4F49203D" w14:textId="77777777" w:rsidR="00892B4C" w:rsidRPr="00892B4C" w:rsidRDefault="00892B4C" w:rsidP="00AB71D0">
            <w:pPr>
              <w:ind w:left="0" w:firstLine="0"/>
            </w:pPr>
            <w:r w:rsidRPr="00892B4C">
              <w:t>35%</w:t>
            </w:r>
          </w:p>
        </w:tc>
      </w:tr>
    </w:tbl>
    <w:p w14:paraId="156ED995" w14:textId="77777777" w:rsidR="00892B4C" w:rsidRDefault="00892B4C" w:rsidP="00892B4C"/>
    <w:p w14:paraId="1D017E8E" w14:textId="5A8CF5F8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t>Grading Policy</w:t>
      </w:r>
    </w:p>
    <w:tbl>
      <w:tblPr>
        <w:tblStyle w:val="TableGrid0"/>
        <w:tblW w:w="0" w:type="auto"/>
        <w:tblInd w:w="10" w:type="dxa"/>
        <w:tblLook w:val="04A0" w:firstRow="1" w:lastRow="0" w:firstColumn="1" w:lastColumn="0" w:noHBand="0" w:noVBand="1"/>
      </w:tblPr>
      <w:tblGrid>
        <w:gridCol w:w="2415"/>
        <w:gridCol w:w="1080"/>
        <w:gridCol w:w="2430"/>
      </w:tblGrid>
      <w:tr w:rsidR="00892B4C" w:rsidRPr="00892B4C" w14:paraId="648DE632" w14:textId="77777777" w:rsidTr="00892B4C">
        <w:tc>
          <w:tcPr>
            <w:tcW w:w="2415" w:type="dxa"/>
          </w:tcPr>
          <w:p w14:paraId="1EF74C4D" w14:textId="77777777" w:rsidR="00892B4C" w:rsidRPr="00892B4C" w:rsidRDefault="00892B4C" w:rsidP="002102B2">
            <w:pPr>
              <w:ind w:left="0" w:firstLine="0"/>
              <w:rPr>
                <w:b/>
                <w:bCs/>
              </w:rPr>
            </w:pPr>
            <w:r w:rsidRPr="00892B4C">
              <w:rPr>
                <w:b/>
                <w:bCs/>
              </w:rPr>
              <w:t xml:space="preserve">Percent </w:t>
            </w:r>
          </w:p>
        </w:tc>
        <w:tc>
          <w:tcPr>
            <w:tcW w:w="1080" w:type="dxa"/>
          </w:tcPr>
          <w:p w14:paraId="1036F879" w14:textId="77777777" w:rsidR="00892B4C" w:rsidRPr="00892B4C" w:rsidRDefault="00892B4C" w:rsidP="002102B2">
            <w:pPr>
              <w:ind w:left="0" w:firstLine="0"/>
              <w:rPr>
                <w:b/>
                <w:bCs/>
              </w:rPr>
            </w:pPr>
            <w:r w:rsidRPr="00892B4C">
              <w:rPr>
                <w:b/>
                <w:bCs/>
              </w:rPr>
              <w:t xml:space="preserve">Grade </w:t>
            </w:r>
          </w:p>
        </w:tc>
        <w:tc>
          <w:tcPr>
            <w:tcW w:w="2430" w:type="dxa"/>
          </w:tcPr>
          <w:p w14:paraId="27E703EA" w14:textId="77777777" w:rsidR="00892B4C" w:rsidRPr="00892B4C" w:rsidRDefault="00892B4C" w:rsidP="002102B2">
            <w:pPr>
              <w:ind w:left="0" w:firstLine="0"/>
              <w:rPr>
                <w:b/>
                <w:bCs/>
              </w:rPr>
            </w:pPr>
            <w:r w:rsidRPr="00892B4C">
              <w:rPr>
                <w:b/>
                <w:bCs/>
              </w:rPr>
              <w:t xml:space="preserve">Grade Points </w:t>
            </w:r>
          </w:p>
        </w:tc>
      </w:tr>
      <w:tr w:rsidR="00892B4C" w:rsidRPr="00892B4C" w14:paraId="4CCBB0B3" w14:textId="77777777" w:rsidTr="00892B4C">
        <w:tc>
          <w:tcPr>
            <w:tcW w:w="2415" w:type="dxa"/>
          </w:tcPr>
          <w:p w14:paraId="32C5033A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&gt;85% </w:t>
            </w:r>
          </w:p>
        </w:tc>
        <w:tc>
          <w:tcPr>
            <w:tcW w:w="1080" w:type="dxa"/>
          </w:tcPr>
          <w:p w14:paraId="4B199399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A </w:t>
            </w:r>
          </w:p>
        </w:tc>
        <w:tc>
          <w:tcPr>
            <w:tcW w:w="2430" w:type="dxa"/>
          </w:tcPr>
          <w:p w14:paraId="2F403205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4.00 </w:t>
            </w:r>
          </w:p>
        </w:tc>
      </w:tr>
      <w:tr w:rsidR="00892B4C" w:rsidRPr="00892B4C" w14:paraId="4A72CA7F" w14:textId="77777777" w:rsidTr="00892B4C">
        <w:tc>
          <w:tcPr>
            <w:tcW w:w="2415" w:type="dxa"/>
          </w:tcPr>
          <w:p w14:paraId="3D46966C" w14:textId="77777777" w:rsidR="00892B4C" w:rsidRPr="00892B4C" w:rsidRDefault="00892B4C" w:rsidP="002102B2">
            <w:pPr>
              <w:ind w:left="0" w:firstLine="0"/>
            </w:pPr>
            <w:r w:rsidRPr="00892B4C">
              <w:t>80 - 84.9%</w:t>
            </w:r>
          </w:p>
        </w:tc>
        <w:tc>
          <w:tcPr>
            <w:tcW w:w="1080" w:type="dxa"/>
          </w:tcPr>
          <w:p w14:paraId="58058D71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A- </w:t>
            </w:r>
          </w:p>
        </w:tc>
        <w:tc>
          <w:tcPr>
            <w:tcW w:w="2430" w:type="dxa"/>
          </w:tcPr>
          <w:p w14:paraId="68100A94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3.67 </w:t>
            </w:r>
          </w:p>
        </w:tc>
      </w:tr>
      <w:tr w:rsidR="00892B4C" w:rsidRPr="00892B4C" w14:paraId="70DF763A" w14:textId="77777777" w:rsidTr="00892B4C">
        <w:tc>
          <w:tcPr>
            <w:tcW w:w="2415" w:type="dxa"/>
          </w:tcPr>
          <w:p w14:paraId="30CF5835" w14:textId="77777777" w:rsidR="00892B4C" w:rsidRPr="00892B4C" w:rsidRDefault="00892B4C" w:rsidP="002102B2">
            <w:pPr>
              <w:ind w:left="0" w:firstLine="0"/>
            </w:pPr>
            <w:r w:rsidRPr="00892B4C">
              <w:t>75–79.9%</w:t>
            </w:r>
          </w:p>
        </w:tc>
        <w:tc>
          <w:tcPr>
            <w:tcW w:w="1080" w:type="dxa"/>
          </w:tcPr>
          <w:p w14:paraId="1D77BC94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B+ </w:t>
            </w:r>
          </w:p>
        </w:tc>
        <w:tc>
          <w:tcPr>
            <w:tcW w:w="2430" w:type="dxa"/>
          </w:tcPr>
          <w:p w14:paraId="158A2CA5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3.33 </w:t>
            </w:r>
          </w:p>
        </w:tc>
      </w:tr>
      <w:tr w:rsidR="00892B4C" w:rsidRPr="00892B4C" w14:paraId="70B9B20A" w14:textId="77777777" w:rsidTr="00892B4C">
        <w:tc>
          <w:tcPr>
            <w:tcW w:w="2415" w:type="dxa"/>
          </w:tcPr>
          <w:p w14:paraId="47C7896E" w14:textId="77777777" w:rsidR="00892B4C" w:rsidRPr="00892B4C" w:rsidRDefault="00892B4C" w:rsidP="002102B2">
            <w:pPr>
              <w:ind w:left="0" w:firstLine="0"/>
            </w:pPr>
            <w:r w:rsidRPr="00892B4C">
              <w:t>70–74.9%</w:t>
            </w:r>
          </w:p>
        </w:tc>
        <w:tc>
          <w:tcPr>
            <w:tcW w:w="1080" w:type="dxa"/>
          </w:tcPr>
          <w:p w14:paraId="4CF00C43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B </w:t>
            </w:r>
          </w:p>
        </w:tc>
        <w:tc>
          <w:tcPr>
            <w:tcW w:w="2430" w:type="dxa"/>
          </w:tcPr>
          <w:p w14:paraId="3013553C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3.00 </w:t>
            </w:r>
          </w:p>
        </w:tc>
      </w:tr>
      <w:tr w:rsidR="00892B4C" w:rsidRPr="00892B4C" w14:paraId="47D3984D" w14:textId="77777777" w:rsidTr="00892B4C">
        <w:tc>
          <w:tcPr>
            <w:tcW w:w="2415" w:type="dxa"/>
          </w:tcPr>
          <w:p w14:paraId="1EF02245" w14:textId="77777777" w:rsidR="00892B4C" w:rsidRPr="00892B4C" w:rsidRDefault="00892B4C" w:rsidP="002102B2">
            <w:pPr>
              <w:ind w:left="0" w:firstLine="0"/>
            </w:pPr>
            <w:r w:rsidRPr="00892B4C">
              <w:t>65–69.9%</w:t>
            </w:r>
          </w:p>
        </w:tc>
        <w:tc>
          <w:tcPr>
            <w:tcW w:w="1080" w:type="dxa"/>
          </w:tcPr>
          <w:p w14:paraId="7D5F7579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B- </w:t>
            </w:r>
          </w:p>
        </w:tc>
        <w:tc>
          <w:tcPr>
            <w:tcW w:w="2430" w:type="dxa"/>
          </w:tcPr>
          <w:p w14:paraId="522A9CF1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2.67 </w:t>
            </w:r>
          </w:p>
        </w:tc>
      </w:tr>
      <w:tr w:rsidR="00892B4C" w:rsidRPr="00892B4C" w14:paraId="145D6CBB" w14:textId="77777777" w:rsidTr="00892B4C">
        <w:tc>
          <w:tcPr>
            <w:tcW w:w="2415" w:type="dxa"/>
          </w:tcPr>
          <w:p w14:paraId="1B869825" w14:textId="77777777" w:rsidR="00892B4C" w:rsidRPr="00892B4C" w:rsidRDefault="00892B4C" w:rsidP="002102B2">
            <w:pPr>
              <w:ind w:left="0" w:firstLine="0"/>
            </w:pPr>
            <w:r w:rsidRPr="00892B4C">
              <w:t>60–64.9%</w:t>
            </w:r>
          </w:p>
        </w:tc>
        <w:tc>
          <w:tcPr>
            <w:tcW w:w="1080" w:type="dxa"/>
          </w:tcPr>
          <w:p w14:paraId="15877293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C+ </w:t>
            </w:r>
          </w:p>
        </w:tc>
        <w:tc>
          <w:tcPr>
            <w:tcW w:w="2430" w:type="dxa"/>
          </w:tcPr>
          <w:p w14:paraId="08432E8C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2.33 </w:t>
            </w:r>
          </w:p>
        </w:tc>
      </w:tr>
      <w:tr w:rsidR="00892B4C" w:rsidRPr="00892B4C" w14:paraId="00100C3E" w14:textId="77777777" w:rsidTr="00892B4C">
        <w:tc>
          <w:tcPr>
            <w:tcW w:w="2415" w:type="dxa"/>
          </w:tcPr>
          <w:p w14:paraId="5F20FA6E" w14:textId="77777777" w:rsidR="00892B4C" w:rsidRPr="00892B4C" w:rsidRDefault="00892B4C" w:rsidP="002102B2">
            <w:pPr>
              <w:ind w:left="0" w:firstLine="0"/>
            </w:pPr>
            <w:r w:rsidRPr="00892B4C">
              <w:t>55–59.9%</w:t>
            </w:r>
          </w:p>
        </w:tc>
        <w:tc>
          <w:tcPr>
            <w:tcW w:w="1080" w:type="dxa"/>
          </w:tcPr>
          <w:p w14:paraId="0F342628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C </w:t>
            </w:r>
          </w:p>
        </w:tc>
        <w:tc>
          <w:tcPr>
            <w:tcW w:w="2430" w:type="dxa"/>
          </w:tcPr>
          <w:p w14:paraId="5EA877FD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2.00 </w:t>
            </w:r>
          </w:p>
        </w:tc>
      </w:tr>
      <w:tr w:rsidR="00892B4C" w:rsidRPr="00892B4C" w14:paraId="0005D84D" w14:textId="77777777" w:rsidTr="00892B4C">
        <w:tc>
          <w:tcPr>
            <w:tcW w:w="2415" w:type="dxa"/>
          </w:tcPr>
          <w:p w14:paraId="02B24626" w14:textId="77777777" w:rsidR="00892B4C" w:rsidRPr="00892B4C" w:rsidRDefault="00892B4C" w:rsidP="002102B2">
            <w:pPr>
              <w:ind w:left="0" w:firstLine="0"/>
            </w:pPr>
            <w:r w:rsidRPr="00892B4C">
              <w:t>&lt;54.9%</w:t>
            </w:r>
          </w:p>
        </w:tc>
        <w:tc>
          <w:tcPr>
            <w:tcW w:w="1080" w:type="dxa"/>
          </w:tcPr>
          <w:p w14:paraId="0C39C5F3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C- </w:t>
            </w:r>
          </w:p>
        </w:tc>
        <w:tc>
          <w:tcPr>
            <w:tcW w:w="2430" w:type="dxa"/>
          </w:tcPr>
          <w:p w14:paraId="1F6BA782" w14:textId="77777777" w:rsidR="00892B4C" w:rsidRPr="00892B4C" w:rsidRDefault="00892B4C" w:rsidP="002102B2">
            <w:pPr>
              <w:ind w:left="0" w:firstLine="0"/>
            </w:pPr>
            <w:r w:rsidRPr="00892B4C">
              <w:t xml:space="preserve">1.67 </w:t>
            </w:r>
          </w:p>
        </w:tc>
      </w:tr>
    </w:tbl>
    <w:p w14:paraId="61E75B25" w14:textId="77777777" w:rsidR="00892B4C" w:rsidRDefault="00892B4C" w:rsidP="00892B4C"/>
    <w:p w14:paraId="03A07290" w14:textId="72949495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t xml:space="preserve">Some notes on grading: </w:t>
      </w:r>
    </w:p>
    <w:p w14:paraId="3D57A2CE" w14:textId="3F51A4DD" w:rsidR="00892B4C" w:rsidRDefault="00892B4C" w:rsidP="00892B4C">
      <w:pPr>
        <w:pStyle w:val="ListParagraph"/>
        <w:numPr>
          <w:ilvl w:val="0"/>
          <w:numId w:val="13"/>
        </w:numPr>
      </w:pPr>
      <w:r>
        <w:t>The instructor guarantees these grades if you earn the posted percentages.</w:t>
      </w:r>
    </w:p>
    <w:p w14:paraId="660D7DEB" w14:textId="24B19118" w:rsidR="00892B4C" w:rsidRDefault="00892B4C" w:rsidP="00892B4C">
      <w:pPr>
        <w:pStyle w:val="ListParagraph"/>
        <w:numPr>
          <w:ilvl w:val="0"/>
          <w:numId w:val="13"/>
        </w:numPr>
      </w:pPr>
      <w:r>
        <w:t>The instructor may decide to lower the percentage thresholds required to attain the grades listed above, based on overall course performance and assessment difficulty.</w:t>
      </w:r>
    </w:p>
    <w:p w14:paraId="2EA48C58" w14:textId="761552EA" w:rsidR="00892B4C" w:rsidRDefault="00892B4C" w:rsidP="00892B4C">
      <w:pPr>
        <w:pStyle w:val="ListParagraph"/>
        <w:numPr>
          <w:ilvl w:val="0"/>
          <w:numId w:val="13"/>
        </w:numPr>
      </w:pPr>
      <w:r>
        <w:t>The instructor will not raise grade thresholds above those listed here.</w:t>
      </w:r>
    </w:p>
    <w:p w14:paraId="79A8DBFD" w14:textId="3D9B17EC" w:rsidR="00892B4C" w:rsidRDefault="00892B4C" w:rsidP="00892B4C">
      <w:pPr>
        <w:pStyle w:val="ListParagraph"/>
        <w:numPr>
          <w:ilvl w:val="0"/>
          <w:numId w:val="13"/>
        </w:numPr>
      </w:pPr>
      <w:r>
        <w:t>A score of C, or better, is needed to progress in the chemical engineering program.</w:t>
      </w:r>
    </w:p>
    <w:p w14:paraId="2801AC13" w14:textId="77777777" w:rsidR="00892B4C" w:rsidRDefault="00892B4C" w:rsidP="00892B4C">
      <w:pPr>
        <w:ind w:left="720" w:hanging="360"/>
      </w:pPr>
    </w:p>
    <w:p w14:paraId="5E0C78D0" w14:textId="01F17AD3" w:rsidR="00892B4C" w:rsidRPr="00892B4C" w:rsidRDefault="00892B4C" w:rsidP="00892B4C">
      <w:pPr>
        <w:ind w:left="0" w:firstLine="0"/>
        <w:rPr>
          <w:b/>
          <w:bCs/>
          <w:i/>
          <w:iCs/>
        </w:rPr>
      </w:pPr>
      <w:r w:rsidRPr="00892B4C">
        <w:rPr>
          <w:b/>
          <w:bCs/>
          <w:i/>
          <w:iCs/>
        </w:rPr>
        <w:t>Academic Policies &amp; Resources</w:t>
      </w:r>
    </w:p>
    <w:p w14:paraId="1F839FCD" w14:textId="77777777" w:rsidR="00892B4C" w:rsidRDefault="00892B4C" w:rsidP="00892B4C">
      <w:r>
        <w:t xml:space="preserve">To support consistent and accessible communication of university-wide student resources, instructors must include this link to academic policies and campus resources: https://go.ufl.edu/syllabuspolicies. Instructor-specific guidelines for courses must accommodate these policies. </w:t>
      </w:r>
    </w:p>
    <w:p w14:paraId="179645F4" w14:textId="77777777" w:rsidR="00892B4C" w:rsidRDefault="00892B4C" w:rsidP="00892B4C"/>
    <w:p w14:paraId="7B066A3E" w14:textId="77777777" w:rsidR="00892B4C" w:rsidRPr="00892B4C" w:rsidRDefault="00892B4C" w:rsidP="00892B4C">
      <w:pPr>
        <w:rPr>
          <w:b/>
          <w:bCs/>
          <w:i/>
          <w:iCs/>
        </w:rPr>
      </w:pPr>
      <w:r w:rsidRPr="00892B4C">
        <w:rPr>
          <w:b/>
          <w:bCs/>
          <w:i/>
          <w:iCs/>
        </w:rPr>
        <w:t>Commitment to a Positive Learning Environment</w:t>
      </w:r>
    </w:p>
    <w:p w14:paraId="4026CD1A" w14:textId="77777777" w:rsidR="00892B4C" w:rsidRDefault="00892B4C" w:rsidP="00892B4C">
      <w:r>
        <w:t xml:space="preserve">The Herbert Wertheim College of Engineering values varied perspectives and lived experiences within our community and is committed to supporting the University’s core values. </w:t>
      </w:r>
    </w:p>
    <w:p w14:paraId="2B972C99" w14:textId="77777777" w:rsidR="00892B4C" w:rsidRDefault="00892B4C" w:rsidP="00892B4C"/>
    <w:p w14:paraId="6196AE5D" w14:textId="77777777" w:rsidR="00892B4C" w:rsidRDefault="00892B4C" w:rsidP="00892B4C">
      <w:r>
        <w:t>If you feel like your performance in class is being impacted, please contact your instructor or any of the following:</w:t>
      </w:r>
    </w:p>
    <w:p w14:paraId="6CAC1C3F" w14:textId="77777777" w:rsidR="00892B4C" w:rsidRDefault="00892B4C" w:rsidP="00892B4C"/>
    <w:p w14:paraId="21C47D66" w14:textId="77777777" w:rsidR="00892B4C" w:rsidRDefault="00892B4C" w:rsidP="00892B4C">
      <w:pPr>
        <w:pStyle w:val="ListParagraph"/>
        <w:numPr>
          <w:ilvl w:val="0"/>
          <w:numId w:val="14"/>
        </w:numPr>
      </w:pPr>
      <w:r>
        <w:t>Your academic advisor or Undergraduate Coordinator</w:t>
      </w:r>
    </w:p>
    <w:p w14:paraId="0A0B63BC" w14:textId="77777777" w:rsidR="00892B4C" w:rsidRPr="00892B4C" w:rsidRDefault="00892B4C" w:rsidP="00892B4C">
      <w:pPr>
        <w:pStyle w:val="ListParagraph"/>
        <w:numPr>
          <w:ilvl w:val="0"/>
          <w:numId w:val="14"/>
        </w:numPr>
        <w:rPr>
          <w:i/>
          <w:iCs/>
        </w:rPr>
      </w:pPr>
      <w:r>
        <w:t xml:space="preserve">HWCOE Human Resources, 352-392-0904, </w:t>
      </w:r>
      <w:r w:rsidRPr="00892B4C">
        <w:rPr>
          <w:i/>
          <w:iCs/>
        </w:rPr>
        <w:t xml:space="preserve">student-support-hr@eng.ufl.edu </w:t>
      </w:r>
    </w:p>
    <w:p w14:paraId="2B131019" w14:textId="71FDE72E" w:rsidR="00897583" w:rsidRPr="00892B4C" w:rsidRDefault="00892B4C" w:rsidP="00892B4C">
      <w:pPr>
        <w:pStyle w:val="ListParagraph"/>
        <w:numPr>
          <w:ilvl w:val="0"/>
          <w:numId w:val="14"/>
        </w:numPr>
        <w:rPr>
          <w:i/>
          <w:iCs/>
        </w:rPr>
      </w:pPr>
      <w:r>
        <w:t xml:space="preserve">Pam Dickrell, Associate Dean of Student Affairs, 352-392-2177, </w:t>
      </w:r>
      <w:r w:rsidRPr="00892B4C">
        <w:rPr>
          <w:i/>
          <w:iCs/>
        </w:rPr>
        <w:t>pld@ufl.edu</w:t>
      </w:r>
    </w:p>
    <w:sectPr w:rsidR="00897583" w:rsidRPr="00892B4C">
      <w:footerReference w:type="even" r:id="rId9"/>
      <w:footerReference w:type="default" r:id="rId10"/>
      <w:footerReference w:type="first" r:id="rId11"/>
      <w:pgSz w:w="12240" w:h="15840"/>
      <w:pgMar w:top="720" w:right="707" w:bottom="1881" w:left="72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0DBECF" w14:textId="77777777" w:rsidR="00731A9F" w:rsidRDefault="00731A9F">
      <w:pPr>
        <w:spacing w:after="0" w:line="240" w:lineRule="auto"/>
      </w:pPr>
      <w:r>
        <w:separator/>
      </w:r>
    </w:p>
  </w:endnote>
  <w:endnote w:type="continuationSeparator" w:id="0">
    <w:p w14:paraId="1CF3EB16" w14:textId="77777777" w:rsidR="00731A9F" w:rsidRDefault="00731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Noto Serif">
    <w:panose1 w:val="02020600060500020200"/>
    <w:charset w:val="00"/>
    <w:family w:val="roman"/>
    <w:pitch w:val="variable"/>
    <w:sig w:usb0="E00002FF" w:usb1="500078FF" w:usb2="00000029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45B30" w14:textId="77777777" w:rsidR="00897583" w:rsidRDefault="00000000">
    <w:pPr>
      <w:tabs>
        <w:tab w:val="center" w:pos="8981"/>
      </w:tabs>
      <w:spacing w:after="0" w:line="259" w:lineRule="auto"/>
      <w:ind w:left="0" w:firstLine="0"/>
    </w:pPr>
    <w:r>
      <w:rPr>
        <w:b/>
        <w:i/>
        <w:sz w:val="20"/>
      </w:rPr>
      <w:t>Energy Transfer Operations, ECH 3223</w:t>
    </w:r>
    <w:r>
      <w:rPr>
        <w:b/>
        <w:i/>
        <w:sz w:val="20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b/>
        <w:i/>
        <w:sz w:val="20"/>
      </w:rPr>
      <w:t>1</w:t>
    </w:r>
    <w:r>
      <w:rPr>
        <w:b/>
        <w:i/>
        <w:sz w:val="20"/>
      </w:rPr>
      <w:fldChar w:fldCharType="end"/>
    </w:r>
    <w:r>
      <w:rPr>
        <w:b/>
        <w:i/>
        <w:sz w:val="20"/>
      </w:rPr>
      <w:t xml:space="preserve"> </w:t>
    </w:r>
  </w:p>
  <w:p w14:paraId="256B1329" w14:textId="77777777" w:rsidR="00897583" w:rsidRDefault="00000000">
    <w:pPr>
      <w:spacing w:after="0" w:line="259" w:lineRule="auto"/>
      <w:ind w:left="0" w:firstLine="0"/>
    </w:pPr>
    <w:r>
      <w:rPr>
        <w:b/>
        <w:i/>
        <w:sz w:val="20"/>
      </w:rPr>
      <w:t>Prof. Jason E. Butler, Spring 2026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A4E01" w14:textId="77777777" w:rsidR="00897583" w:rsidRDefault="00000000">
    <w:pPr>
      <w:tabs>
        <w:tab w:val="center" w:pos="8981"/>
      </w:tabs>
      <w:spacing w:after="0" w:line="259" w:lineRule="auto"/>
      <w:ind w:left="0" w:firstLine="0"/>
    </w:pPr>
    <w:r>
      <w:rPr>
        <w:b/>
        <w:i/>
        <w:sz w:val="20"/>
      </w:rPr>
      <w:t>Energy Transfer Operations, ECH 3223</w:t>
    </w:r>
    <w:r>
      <w:rPr>
        <w:b/>
        <w:i/>
        <w:sz w:val="20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b/>
        <w:i/>
        <w:sz w:val="20"/>
      </w:rPr>
      <w:t>1</w:t>
    </w:r>
    <w:r>
      <w:rPr>
        <w:b/>
        <w:i/>
        <w:sz w:val="20"/>
      </w:rPr>
      <w:fldChar w:fldCharType="end"/>
    </w:r>
    <w:r>
      <w:rPr>
        <w:b/>
        <w:i/>
        <w:sz w:val="20"/>
      </w:rPr>
      <w:t xml:space="preserve"> </w:t>
    </w:r>
  </w:p>
  <w:p w14:paraId="00FF73BA" w14:textId="77777777" w:rsidR="00897583" w:rsidRDefault="00000000">
    <w:pPr>
      <w:spacing w:after="0" w:line="259" w:lineRule="auto"/>
      <w:ind w:left="0" w:firstLine="0"/>
    </w:pPr>
    <w:r>
      <w:rPr>
        <w:b/>
        <w:i/>
        <w:sz w:val="20"/>
      </w:rPr>
      <w:t>Prof. Jason E. Butler, Spring 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E98A0" w14:textId="77777777" w:rsidR="00897583" w:rsidRDefault="00000000">
    <w:pPr>
      <w:tabs>
        <w:tab w:val="center" w:pos="8981"/>
      </w:tabs>
      <w:spacing w:after="0" w:line="259" w:lineRule="auto"/>
      <w:ind w:left="0" w:firstLine="0"/>
    </w:pPr>
    <w:r>
      <w:rPr>
        <w:b/>
        <w:i/>
        <w:sz w:val="20"/>
      </w:rPr>
      <w:t>Energy Transfer Operations, ECH 3223</w:t>
    </w:r>
    <w:r>
      <w:rPr>
        <w:b/>
        <w:i/>
        <w:sz w:val="20"/>
      </w:rP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b/>
        <w:i/>
        <w:sz w:val="20"/>
      </w:rPr>
      <w:t>1</w:t>
    </w:r>
    <w:r>
      <w:rPr>
        <w:b/>
        <w:i/>
        <w:sz w:val="20"/>
      </w:rPr>
      <w:fldChar w:fldCharType="end"/>
    </w:r>
    <w:r>
      <w:rPr>
        <w:b/>
        <w:i/>
        <w:sz w:val="20"/>
      </w:rPr>
      <w:t xml:space="preserve"> </w:t>
    </w:r>
  </w:p>
  <w:p w14:paraId="66D205F8" w14:textId="77777777" w:rsidR="00897583" w:rsidRDefault="00000000">
    <w:pPr>
      <w:spacing w:after="0" w:line="259" w:lineRule="auto"/>
      <w:ind w:left="0" w:firstLine="0"/>
    </w:pPr>
    <w:r>
      <w:rPr>
        <w:b/>
        <w:i/>
        <w:sz w:val="20"/>
      </w:rPr>
      <w:t>Prof. Jason E. Butler, Spring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8E593" w14:textId="77777777" w:rsidR="00731A9F" w:rsidRDefault="00731A9F">
      <w:pPr>
        <w:spacing w:after="0" w:line="240" w:lineRule="auto"/>
      </w:pPr>
      <w:r>
        <w:separator/>
      </w:r>
    </w:p>
  </w:footnote>
  <w:footnote w:type="continuationSeparator" w:id="0">
    <w:p w14:paraId="4415904D" w14:textId="77777777" w:rsidR="00731A9F" w:rsidRDefault="00731A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859E1"/>
    <w:multiLevelType w:val="hybridMultilevel"/>
    <w:tmpl w:val="984AE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12BAE"/>
    <w:multiLevelType w:val="hybridMultilevel"/>
    <w:tmpl w:val="DD466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C146F0"/>
    <w:multiLevelType w:val="hybridMultilevel"/>
    <w:tmpl w:val="2DF0C6AC"/>
    <w:lvl w:ilvl="0" w:tplc="2B9ED6B0">
      <w:start w:val="1"/>
      <w:numFmt w:val="bullet"/>
      <w:lvlText w:val="•"/>
      <w:lvlJc w:val="left"/>
      <w:pPr>
        <w:ind w:left="137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9B6E246">
      <w:start w:val="1"/>
      <w:numFmt w:val="bullet"/>
      <w:lvlText w:val="o"/>
      <w:lvlJc w:val="left"/>
      <w:pPr>
        <w:ind w:left="108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88C820">
      <w:start w:val="1"/>
      <w:numFmt w:val="bullet"/>
      <w:lvlText w:val="▪"/>
      <w:lvlJc w:val="left"/>
      <w:pPr>
        <w:ind w:left="180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5DE9584">
      <w:start w:val="1"/>
      <w:numFmt w:val="bullet"/>
      <w:lvlText w:val="•"/>
      <w:lvlJc w:val="left"/>
      <w:pPr>
        <w:ind w:left="252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A50F554">
      <w:start w:val="1"/>
      <w:numFmt w:val="bullet"/>
      <w:lvlText w:val="o"/>
      <w:lvlJc w:val="left"/>
      <w:pPr>
        <w:ind w:left="324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9ECA2C4">
      <w:start w:val="1"/>
      <w:numFmt w:val="bullet"/>
      <w:lvlText w:val="▪"/>
      <w:lvlJc w:val="left"/>
      <w:pPr>
        <w:ind w:left="396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1E4D280">
      <w:start w:val="1"/>
      <w:numFmt w:val="bullet"/>
      <w:lvlText w:val="•"/>
      <w:lvlJc w:val="left"/>
      <w:pPr>
        <w:ind w:left="468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C489D6">
      <w:start w:val="1"/>
      <w:numFmt w:val="bullet"/>
      <w:lvlText w:val="o"/>
      <w:lvlJc w:val="left"/>
      <w:pPr>
        <w:ind w:left="540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68E8B1E">
      <w:start w:val="1"/>
      <w:numFmt w:val="bullet"/>
      <w:lvlText w:val="▪"/>
      <w:lvlJc w:val="left"/>
      <w:pPr>
        <w:ind w:left="612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71D56D3"/>
    <w:multiLevelType w:val="hybridMultilevel"/>
    <w:tmpl w:val="A9886D60"/>
    <w:lvl w:ilvl="0" w:tplc="0409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4" w15:restartNumberingAfterBreak="0">
    <w:nsid w:val="19395F3B"/>
    <w:multiLevelType w:val="hybridMultilevel"/>
    <w:tmpl w:val="40EA9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2A39CE"/>
    <w:multiLevelType w:val="hybridMultilevel"/>
    <w:tmpl w:val="D818AC0E"/>
    <w:lvl w:ilvl="0" w:tplc="AA2CFE34">
      <w:numFmt w:val="bullet"/>
      <w:lvlText w:val="•"/>
      <w:lvlJc w:val="left"/>
      <w:pPr>
        <w:ind w:left="630" w:hanging="360"/>
      </w:pPr>
      <w:rPr>
        <w:rFonts w:ascii="Noto Serif" w:eastAsia="Noto Serif" w:hAnsi="Noto Serif" w:cs="Noto Serif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6" w15:restartNumberingAfterBreak="0">
    <w:nsid w:val="25987076"/>
    <w:multiLevelType w:val="hybridMultilevel"/>
    <w:tmpl w:val="3F2CEC70"/>
    <w:lvl w:ilvl="0" w:tplc="F1D8B18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E443CE"/>
    <w:multiLevelType w:val="hybridMultilevel"/>
    <w:tmpl w:val="EAAA0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320183"/>
    <w:multiLevelType w:val="hybridMultilevel"/>
    <w:tmpl w:val="424003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DB200C"/>
    <w:multiLevelType w:val="hybridMultilevel"/>
    <w:tmpl w:val="6AF25E72"/>
    <w:lvl w:ilvl="0" w:tplc="BB4CE99A">
      <w:start w:val="1"/>
      <w:numFmt w:val="decimal"/>
      <w:lvlText w:val="(%1)"/>
      <w:lvlJc w:val="left"/>
      <w:pPr>
        <w:ind w:left="1145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2C8750">
      <w:start w:val="1"/>
      <w:numFmt w:val="lowerLetter"/>
      <w:lvlText w:val="%2"/>
      <w:lvlJc w:val="left"/>
      <w:pPr>
        <w:ind w:left="180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C7C875E">
      <w:start w:val="1"/>
      <w:numFmt w:val="lowerRoman"/>
      <w:lvlText w:val="%3"/>
      <w:lvlJc w:val="left"/>
      <w:pPr>
        <w:ind w:left="252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5650C6">
      <w:start w:val="1"/>
      <w:numFmt w:val="decimal"/>
      <w:lvlText w:val="%4"/>
      <w:lvlJc w:val="left"/>
      <w:pPr>
        <w:ind w:left="324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F2E3182">
      <w:start w:val="1"/>
      <w:numFmt w:val="lowerLetter"/>
      <w:lvlText w:val="%5"/>
      <w:lvlJc w:val="left"/>
      <w:pPr>
        <w:ind w:left="396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6E6030">
      <w:start w:val="1"/>
      <w:numFmt w:val="lowerRoman"/>
      <w:lvlText w:val="%6"/>
      <w:lvlJc w:val="left"/>
      <w:pPr>
        <w:ind w:left="468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716EC3E">
      <w:start w:val="1"/>
      <w:numFmt w:val="decimal"/>
      <w:lvlText w:val="%7"/>
      <w:lvlJc w:val="left"/>
      <w:pPr>
        <w:ind w:left="540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06E53E">
      <w:start w:val="1"/>
      <w:numFmt w:val="lowerLetter"/>
      <w:lvlText w:val="%8"/>
      <w:lvlJc w:val="left"/>
      <w:pPr>
        <w:ind w:left="612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ACF4CE">
      <w:start w:val="1"/>
      <w:numFmt w:val="lowerRoman"/>
      <w:lvlText w:val="%9"/>
      <w:lvlJc w:val="left"/>
      <w:pPr>
        <w:ind w:left="6840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5A357880"/>
    <w:multiLevelType w:val="hybridMultilevel"/>
    <w:tmpl w:val="16BEDB62"/>
    <w:lvl w:ilvl="0" w:tplc="E34677CC">
      <w:start w:val="1"/>
      <w:numFmt w:val="bullet"/>
      <w:lvlText w:val="•"/>
      <w:lvlJc w:val="left"/>
      <w:pPr>
        <w:ind w:left="155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F003AC4">
      <w:start w:val="1"/>
      <w:numFmt w:val="bullet"/>
      <w:lvlText w:val="o"/>
      <w:lvlJc w:val="left"/>
      <w:pPr>
        <w:ind w:left="1309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8CC9068">
      <w:start w:val="1"/>
      <w:numFmt w:val="bullet"/>
      <w:lvlText w:val="▪"/>
      <w:lvlJc w:val="left"/>
      <w:pPr>
        <w:ind w:left="2029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27424A6">
      <w:start w:val="1"/>
      <w:numFmt w:val="bullet"/>
      <w:lvlText w:val="•"/>
      <w:lvlJc w:val="left"/>
      <w:pPr>
        <w:ind w:left="2749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416662C">
      <w:start w:val="1"/>
      <w:numFmt w:val="bullet"/>
      <w:lvlText w:val="o"/>
      <w:lvlJc w:val="left"/>
      <w:pPr>
        <w:ind w:left="3469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6F81E48">
      <w:start w:val="1"/>
      <w:numFmt w:val="bullet"/>
      <w:lvlText w:val="▪"/>
      <w:lvlJc w:val="left"/>
      <w:pPr>
        <w:ind w:left="4189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0CE9862">
      <w:start w:val="1"/>
      <w:numFmt w:val="bullet"/>
      <w:lvlText w:val="•"/>
      <w:lvlJc w:val="left"/>
      <w:pPr>
        <w:ind w:left="4909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54ED3B2">
      <w:start w:val="1"/>
      <w:numFmt w:val="bullet"/>
      <w:lvlText w:val="o"/>
      <w:lvlJc w:val="left"/>
      <w:pPr>
        <w:ind w:left="5629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5CA7EA">
      <w:start w:val="1"/>
      <w:numFmt w:val="bullet"/>
      <w:lvlText w:val="▪"/>
      <w:lvlJc w:val="left"/>
      <w:pPr>
        <w:ind w:left="6349"/>
      </w:pPr>
      <w:rPr>
        <w:rFonts w:ascii="Noto Serif" w:eastAsia="Noto Serif" w:hAnsi="Noto Serif" w:cs="Noto Serif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EED6B35"/>
    <w:multiLevelType w:val="hybridMultilevel"/>
    <w:tmpl w:val="4D9EF488"/>
    <w:lvl w:ilvl="0" w:tplc="A3E0797A">
      <w:start w:val="1"/>
      <w:numFmt w:val="bullet"/>
      <w:lvlText w:val="•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C6F1B6">
      <w:start w:val="1"/>
      <w:numFmt w:val="bullet"/>
      <w:lvlText w:val="o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5F4C390">
      <w:start w:val="1"/>
      <w:numFmt w:val="bullet"/>
      <w:lvlText w:val="▪"/>
      <w:lvlJc w:val="left"/>
      <w:pPr>
        <w:ind w:left="2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160576">
      <w:start w:val="1"/>
      <w:numFmt w:val="bullet"/>
      <w:lvlText w:val="•"/>
      <w:lvlJc w:val="left"/>
      <w:pPr>
        <w:ind w:left="30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BF8D3DA">
      <w:start w:val="1"/>
      <w:numFmt w:val="bullet"/>
      <w:lvlText w:val="o"/>
      <w:lvlJc w:val="left"/>
      <w:pPr>
        <w:ind w:left="3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D1C13C0">
      <w:start w:val="1"/>
      <w:numFmt w:val="bullet"/>
      <w:lvlText w:val="▪"/>
      <w:lvlJc w:val="left"/>
      <w:pPr>
        <w:ind w:left="4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87EF3F2">
      <w:start w:val="1"/>
      <w:numFmt w:val="bullet"/>
      <w:lvlText w:val="•"/>
      <w:lvlJc w:val="left"/>
      <w:pPr>
        <w:ind w:left="5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9EED578">
      <w:start w:val="1"/>
      <w:numFmt w:val="bullet"/>
      <w:lvlText w:val="o"/>
      <w:lvlJc w:val="left"/>
      <w:pPr>
        <w:ind w:left="5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4FC7058">
      <w:start w:val="1"/>
      <w:numFmt w:val="bullet"/>
      <w:lvlText w:val="▪"/>
      <w:lvlJc w:val="left"/>
      <w:pPr>
        <w:ind w:left="6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52C2434"/>
    <w:multiLevelType w:val="hybridMultilevel"/>
    <w:tmpl w:val="D7AED6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" w15:restartNumberingAfterBreak="0">
    <w:nsid w:val="71E5262D"/>
    <w:multiLevelType w:val="hybridMultilevel"/>
    <w:tmpl w:val="82B0FBE4"/>
    <w:lvl w:ilvl="0" w:tplc="F4D66EBA">
      <w:start w:val="1"/>
      <w:numFmt w:val="bullet"/>
      <w:lvlText w:val="•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68C00A68">
      <w:start w:val="1"/>
      <w:numFmt w:val="bullet"/>
      <w:lvlText w:val="o"/>
      <w:lvlJc w:val="left"/>
      <w:pPr>
        <w:ind w:left="14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BBEE440C">
      <w:start w:val="1"/>
      <w:numFmt w:val="bullet"/>
      <w:lvlText w:val="▪"/>
      <w:lvlJc w:val="left"/>
      <w:pPr>
        <w:ind w:left="21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E098A630">
      <w:start w:val="1"/>
      <w:numFmt w:val="bullet"/>
      <w:lvlText w:val="•"/>
      <w:lvlJc w:val="left"/>
      <w:pPr>
        <w:ind w:left="28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E9C4BD12">
      <w:start w:val="1"/>
      <w:numFmt w:val="bullet"/>
      <w:lvlText w:val="o"/>
      <w:lvlJc w:val="left"/>
      <w:pPr>
        <w:ind w:left="35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E9480980">
      <w:start w:val="1"/>
      <w:numFmt w:val="bullet"/>
      <w:lvlText w:val="▪"/>
      <w:lvlJc w:val="left"/>
      <w:pPr>
        <w:ind w:left="43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DAE0639C">
      <w:start w:val="1"/>
      <w:numFmt w:val="bullet"/>
      <w:lvlText w:val="•"/>
      <w:lvlJc w:val="left"/>
      <w:pPr>
        <w:ind w:left="50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BD8E617E">
      <w:start w:val="1"/>
      <w:numFmt w:val="bullet"/>
      <w:lvlText w:val="o"/>
      <w:lvlJc w:val="left"/>
      <w:pPr>
        <w:ind w:left="57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A97684E8">
      <w:start w:val="1"/>
      <w:numFmt w:val="bullet"/>
      <w:lvlText w:val="▪"/>
      <w:lvlJc w:val="left"/>
      <w:pPr>
        <w:ind w:left="6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8C90EDB"/>
    <w:multiLevelType w:val="hybridMultilevel"/>
    <w:tmpl w:val="364C48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9602885"/>
    <w:multiLevelType w:val="hybridMultilevel"/>
    <w:tmpl w:val="6D70F020"/>
    <w:lvl w:ilvl="0" w:tplc="B0F2E0AE">
      <w:start w:val="1"/>
      <w:numFmt w:val="bullet"/>
      <w:lvlText w:val="•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2FA5256">
      <w:start w:val="1"/>
      <w:numFmt w:val="bullet"/>
      <w:lvlText w:val="o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5CC8C74">
      <w:start w:val="1"/>
      <w:numFmt w:val="bullet"/>
      <w:lvlText w:val="▪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4B84F36">
      <w:start w:val="1"/>
      <w:numFmt w:val="bullet"/>
      <w:lvlText w:val="•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350CCE0">
      <w:start w:val="1"/>
      <w:numFmt w:val="bullet"/>
      <w:lvlText w:val="o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B5AE226">
      <w:start w:val="1"/>
      <w:numFmt w:val="bullet"/>
      <w:lvlText w:val="▪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A410DE">
      <w:start w:val="1"/>
      <w:numFmt w:val="bullet"/>
      <w:lvlText w:val="•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97420EE">
      <w:start w:val="1"/>
      <w:numFmt w:val="bullet"/>
      <w:lvlText w:val="o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710985C">
      <w:start w:val="1"/>
      <w:numFmt w:val="bullet"/>
      <w:lvlText w:val="▪"/>
      <w:lvlJc w:val="left"/>
      <w:pPr>
        <w:ind w:left="7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22895010">
    <w:abstractNumId w:val="9"/>
  </w:num>
  <w:num w:numId="2" w16cid:durableId="1536771387">
    <w:abstractNumId w:val="13"/>
  </w:num>
  <w:num w:numId="3" w16cid:durableId="1454443760">
    <w:abstractNumId w:val="15"/>
  </w:num>
  <w:num w:numId="4" w16cid:durableId="1791707103">
    <w:abstractNumId w:val="11"/>
  </w:num>
  <w:num w:numId="5" w16cid:durableId="854467616">
    <w:abstractNumId w:val="10"/>
  </w:num>
  <w:num w:numId="6" w16cid:durableId="617297215">
    <w:abstractNumId w:val="2"/>
  </w:num>
  <w:num w:numId="7" w16cid:durableId="1023092488">
    <w:abstractNumId w:val="3"/>
  </w:num>
  <w:num w:numId="8" w16cid:durableId="2033652469">
    <w:abstractNumId w:val="6"/>
  </w:num>
  <w:num w:numId="9" w16cid:durableId="1994291255">
    <w:abstractNumId w:val="8"/>
  </w:num>
  <w:num w:numId="10" w16cid:durableId="874080775">
    <w:abstractNumId w:val="12"/>
  </w:num>
  <w:num w:numId="11" w16cid:durableId="1064917104">
    <w:abstractNumId w:val="0"/>
  </w:num>
  <w:num w:numId="12" w16cid:durableId="351344361">
    <w:abstractNumId w:val="1"/>
  </w:num>
  <w:num w:numId="13" w16cid:durableId="1170867982">
    <w:abstractNumId w:val="7"/>
  </w:num>
  <w:num w:numId="14" w16cid:durableId="263155479">
    <w:abstractNumId w:val="4"/>
  </w:num>
  <w:num w:numId="15" w16cid:durableId="1962031976">
    <w:abstractNumId w:val="5"/>
  </w:num>
  <w:num w:numId="16" w16cid:durableId="14366871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583"/>
    <w:rsid w:val="005C2719"/>
    <w:rsid w:val="00731A9F"/>
    <w:rsid w:val="00817572"/>
    <w:rsid w:val="00892B4C"/>
    <w:rsid w:val="00897583"/>
    <w:rsid w:val="008E259F"/>
    <w:rsid w:val="00AB2A8A"/>
    <w:rsid w:val="00D9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D26D5"/>
  <w15:docId w15:val="{112E0B10-BE14-C647-8A2F-5C07285AF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50" w:lineRule="auto"/>
      <w:ind w:left="10" w:hanging="10"/>
    </w:pPr>
    <w:rPr>
      <w:rFonts w:ascii="Noto Serif" w:eastAsia="Noto Serif" w:hAnsi="Noto Serif" w:cs="Noto Serif"/>
      <w:color w:val="000000"/>
      <w:sz w:val="22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Noto Serif" w:eastAsia="Noto Serif" w:hAnsi="Noto Serif" w:cs="Noto Serif"/>
      <w:b/>
      <w:i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 w:line="259" w:lineRule="auto"/>
      <w:ind w:left="10" w:hanging="10"/>
      <w:outlineLvl w:val="1"/>
    </w:pPr>
    <w:rPr>
      <w:rFonts w:ascii="Noto Serif" w:eastAsia="Noto Serif" w:hAnsi="Noto Serif" w:cs="Noto Serif"/>
      <w:b/>
      <w:i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Noto Serif" w:eastAsia="Noto Serif" w:hAnsi="Noto Serif" w:cs="Noto Serif"/>
      <w:b/>
      <w:i/>
      <w:color w:val="000000"/>
      <w:sz w:val="22"/>
    </w:rPr>
  </w:style>
  <w:style w:type="character" w:customStyle="1" w:styleId="Heading1Char">
    <w:name w:val="Heading 1 Char"/>
    <w:link w:val="Heading1"/>
    <w:rPr>
      <w:rFonts w:ascii="Noto Serif" w:eastAsia="Noto Serif" w:hAnsi="Noto Serif" w:cs="Noto Serif"/>
      <w:b/>
      <w:i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817572"/>
    <w:pPr>
      <w:ind w:left="720"/>
      <w:contextualSpacing/>
    </w:pPr>
  </w:style>
  <w:style w:type="table" w:styleId="TableGrid0">
    <w:name w:val="Table Grid"/>
    <w:basedOn w:val="TableNormal"/>
    <w:uiPriority w:val="39"/>
    <w:rsid w:val="00892B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2A60CB3-E1F7-2E4F-9ECB-B2BACB2D5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878</Words>
  <Characters>5010</Characters>
  <Application>Microsoft Office Word</Application>
  <DocSecurity>0</DocSecurity>
  <Lines>41</Lines>
  <Paragraphs>11</Paragraphs>
  <ScaleCrop>false</ScaleCrop>
  <Company/>
  <LinksUpToDate>false</LinksUpToDate>
  <CharactersWithSpaces>5877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Lang, Ada</cp:lastModifiedBy>
  <cp:revision>6</cp:revision>
  <dcterms:created xsi:type="dcterms:W3CDTF">2026-01-09T18:20:00Z</dcterms:created>
  <dcterms:modified xsi:type="dcterms:W3CDTF">2026-01-09T18:56:00Z</dcterms:modified>
</cp:coreProperties>
</file>