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0B6A0C3D" w:rsidR="00955689" w:rsidRPr="00532417" w:rsidRDefault="00532417" w:rsidP="001C18FE">
      <w:pPr>
        <w:jc w:val="center"/>
        <w:rPr>
          <w:b/>
          <w:sz w:val="24"/>
        </w:rPr>
      </w:pPr>
      <w:r w:rsidRPr="00532417">
        <w:rPr>
          <w:b/>
          <w:sz w:val="24"/>
        </w:rPr>
        <w:t>Fluid and Solid Operations</w:t>
      </w:r>
    </w:p>
    <w:p w14:paraId="11D2BD02" w14:textId="34E2E73F" w:rsidR="00955689" w:rsidRPr="00532417" w:rsidRDefault="00532417" w:rsidP="001C18FE">
      <w:pPr>
        <w:jc w:val="center"/>
      </w:pPr>
      <w:r w:rsidRPr="00532417">
        <w:t>ECH 3203</w:t>
      </w:r>
      <w:r w:rsidR="00955689" w:rsidRPr="00532417">
        <w:t xml:space="preserve">   Section </w:t>
      </w:r>
      <w:r w:rsidR="00AE321C">
        <w:t>11346</w:t>
      </w:r>
    </w:p>
    <w:p w14:paraId="5CA9BABC" w14:textId="12C79CB9" w:rsidR="00955689" w:rsidRPr="00532417" w:rsidRDefault="00955689" w:rsidP="001C18FE">
      <w:pPr>
        <w:jc w:val="center"/>
      </w:pPr>
      <w:r w:rsidRPr="00532417">
        <w:rPr>
          <w:b/>
          <w:i/>
        </w:rPr>
        <w:t>Class Periods:</w:t>
      </w:r>
      <w:r w:rsidRPr="00532417">
        <w:t xml:space="preserve">   </w:t>
      </w:r>
      <w:r w:rsidR="0098573B">
        <w:t>M, W, F</w:t>
      </w:r>
      <w:r w:rsidR="00532417">
        <w:t>, P</w:t>
      </w:r>
      <w:r w:rsidR="004547C4" w:rsidRPr="00532417">
        <w:t>eriod</w:t>
      </w:r>
      <w:r w:rsidR="00532417" w:rsidRPr="00532417">
        <w:t xml:space="preserve"> </w:t>
      </w:r>
      <w:r w:rsidR="0003477D">
        <w:t>3</w:t>
      </w:r>
      <w:r w:rsidR="00202745">
        <w:t xml:space="preserve"> (</w:t>
      </w:r>
      <w:r w:rsidR="00AE321C">
        <w:t>9</w:t>
      </w:r>
      <w:r w:rsidR="00202745">
        <w:t>:</w:t>
      </w:r>
      <w:r w:rsidR="00AE321C">
        <w:t>35</w:t>
      </w:r>
      <w:r w:rsidR="00202745">
        <w:t xml:space="preserve"> </w:t>
      </w:r>
      <w:r w:rsidR="00202745" w:rsidRPr="00532417">
        <w:sym w:font="Symbol" w:char="F02D"/>
      </w:r>
      <w:r w:rsidR="00202745">
        <w:t xml:space="preserve"> </w:t>
      </w:r>
      <w:r w:rsidR="0098573B">
        <w:t>1</w:t>
      </w:r>
      <w:r w:rsidR="00AE321C">
        <w:t>0</w:t>
      </w:r>
      <w:r w:rsidR="00202745">
        <w:t>:</w:t>
      </w:r>
      <w:r w:rsidR="00AE321C">
        <w:t>25</w:t>
      </w:r>
      <w:r w:rsidR="00202745">
        <w:t xml:space="preserve"> </w:t>
      </w:r>
      <w:r w:rsidR="0098573B">
        <w:t>A</w:t>
      </w:r>
      <w:r w:rsidR="00202745">
        <w:t>M)</w:t>
      </w:r>
    </w:p>
    <w:p w14:paraId="766DA34C" w14:textId="5677EC79" w:rsidR="00955689" w:rsidRDefault="00955689" w:rsidP="001C18FE">
      <w:pPr>
        <w:jc w:val="center"/>
      </w:pPr>
      <w:r w:rsidRPr="00532417">
        <w:rPr>
          <w:b/>
          <w:i/>
        </w:rPr>
        <w:t>Location:</w:t>
      </w:r>
      <w:r w:rsidRPr="00532417">
        <w:t xml:space="preserve">   </w:t>
      </w:r>
      <w:r w:rsidR="00AE321C">
        <w:t>CSE E220</w:t>
      </w:r>
    </w:p>
    <w:p w14:paraId="671E951D" w14:textId="76DCA5A8" w:rsidR="00955689" w:rsidRPr="00532417" w:rsidRDefault="00955689" w:rsidP="001C18FE">
      <w:pPr>
        <w:jc w:val="center"/>
      </w:pPr>
      <w:r w:rsidRPr="00532417">
        <w:rPr>
          <w:b/>
          <w:i/>
        </w:rPr>
        <w:t>Academic Term</w:t>
      </w:r>
      <w:proofErr w:type="gramStart"/>
      <w:r w:rsidRPr="00532417">
        <w:rPr>
          <w:b/>
          <w:i/>
        </w:rPr>
        <w:t>:</w:t>
      </w:r>
      <w:r w:rsidRPr="00532417">
        <w:t xml:space="preserve">  </w:t>
      </w:r>
      <w:r w:rsidR="0003477D">
        <w:t>Spring</w:t>
      </w:r>
      <w:proofErr w:type="gramEnd"/>
      <w:r w:rsidR="0003477D">
        <w:t xml:space="preserve">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0B71378F" w:rsidR="00955689" w:rsidRPr="00532417" w:rsidRDefault="00532417">
      <w:r w:rsidRPr="00532417">
        <w:t>Peng Jiang</w:t>
      </w:r>
    </w:p>
    <w:p w14:paraId="6E26C2AB" w14:textId="7E56B5B1" w:rsidR="00955689" w:rsidRPr="00532417" w:rsidRDefault="00532417">
      <w:pPr>
        <w:rPr>
          <w:u w:val="single"/>
        </w:rPr>
      </w:pPr>
      <w:r w:rsidRPr="00532417">
        <w:rPr>
          <w:u w:val="single"/>
        </w:rPr>
        <w:t>pjiang@che.ufl.edu</w:t>
      </w:r>
    </w:p>
    <w:p w14:paraId="6007020C" w14:textId="6F46B429" w:rsidR="00955689" w:rsidRDefault="00532417">
      <w:r w:rsidRPr="00532417">
        <w:t>(352) 392-2189 (</w:t>
      </w:r>
      <w:r w:rsidR="002A3552">
        <w:t>o</w:t>
      </w:r>
      <w:r w:rsidRPr="00532417">
        <w:t>ffice)</w:t>
      </w:r>
    </w:p>
    <w:p w14:paraId="5B69C00F" w14:textId="08232AAF" w:rsidR="0098573B" w:rsidRPr="00532417" w:rsidRDefault="0098573B">
      <w:r>
        <w:t>(352) 226-3246 (</w:t>
      </w:r>
      <w:r w:rsidR="002A3552">
        <w:t>c</w:t>
      </w:r>
      <w:r>
        <w:t>ell)</w:t>
      </w:r>
    </w:p>
    <w:p w14:paraId="07E65DCE" w14:textId="0A0D5FFC" w:rsidR="00955689" w:rsidRPr="00532417" w:rsidRDefault="00955689">
      <w:r w:rsidRPr="00532417">
        <w:t xml:space="preserve">Office Hours:  </w:t>
      </w:r>
      <w:r w:rsidR="00532417" w:rsidRPr="00532417">
        <w:t>T</w:t>
      </w:r>
      <w:r w:rsidRPr="00532417">
        <w:t>,</w:t>
      </w:r>
      <w:r w:rsidR="00D9612F">
        <w:t xml:space="preserve"> R</w:t>
      </w:r>
      <w:r w:rsidRPr="00532417">
        <w:t xml:space="preserve"> </w:t>
      </w:r>
      <w:r w:rsidR="00D9612F">
        <w:t>3</w:t>
      </w:r>
      <w:r w:rsidR="0098573B">
        <w:t>:00</w:t>
      </w:r>
      <w:r w:rsidR="00532417" w:rsidRPr="00532417">
        <w:t xml:space="preserve"> </w:t>
      </w:r>
      <w:r w:rsidR="00532417" w:rsidRPr="00532417">
        <w:sym w:font="Symbol" w:char="F02D"/>
      </w:r>
      <w:r w:rsidR="00532417" w:rsidRPr="00532417">
        <w:t xml:space="preserve"> </w:t>
      </w:r>
      <w:r w:rsidR="0098573B">
        <w:t>4:00</w:t>
      </w:r>
      <w:r w:rsidR="00532417" w:rsidRPr="00532417">
        <w:t xml:space="preserve"> PM</w:t>
      </w:r>
      <w:r w:rsidRPr="00532417">
        <w:t xml:space="preserve">, </w:t>
      </w:r>
      <w:r w:rsidR="001B1DC8">
        <w:t>PST 205H</w:t>
      </w:r>
      <w:r w:rsidR="006D0010">
        <w:t>, or by appointment</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5BDC7794" w:rsidR="005B1CED" w:rsidRPr="00615BC7" w:rsidRDefault="0003477D" w:rsidP="005B1CED">
      <w:r>
        <w:t>TBA</w:t>
      </w:r>
    </w:p>
    <w:p w14:paraId="62354B9E" w14:textId="074ED04E" w:rsidR="005B1CED" w:rsidRPr="00E5559A" w:rsidRDefault="003305E6" w:rsidP="00E5559A">
      <w:pPr>
        <w:rPr>
          <w:u w:val="single"/>
        </w:rPr>
      </w:pPr>
      <w:r>
        <w:t xml:space="preserve">Office Hours: </w:t>
      </w:r>
      <w:r w:rsidR="001B1DC8">
        <w:t>TBA</w:t>
      </w:r>
      <w:r w:rsidR="002A3552">
        <w:t xml:space="preserve">, </w:t>
      </w:r>
      <w:r w:rsidR="001B1DC8">
        <w:t>PST Student Offices (2</w:t>
      </w:r>
      <w:r w:rsidR="001B1DC8" w:rsidRPr="001B1DC8">
        <w:rPr>
          <w:vertAlign w:val="superscript"/>
        </w:rPr>
        <w:t>nd</w:t>
      </w:r>
      <w:r w:rsidR="001B1DC8">
        <w:t xml:space="preserve"> Floor)</w:t>
      </w:r>
      <w:r w:rsidR="002A3552">
        <w:t xml:space="preserve">, or by appointment </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A3692F7" w14:textId="217A0361" w:rsidR="004547C4" w:rsidRPr="001D1AD1" w:rsidRDefault="001D1AD1" w:rsidP="001D1AD1">
      <w:r w:rsidRPr="001D1AD1">
        <w:t>Characteristics of laminar and turbulent flow, mechanical energy balance, flow through packed beds and fluidization of solids, design of pumping systems and piping networks, and metering of fluids.</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5EF1939C" w14:textId="0B24D62E" w:rsidR="007539EC" w:rsidRPr="001D1AD1" w:rsidRDefault="001D1AD1" w:rsidP="004547C4">
      <w:r w:rsidRPr="001D1AD1">
        <w:t>COT 3502 and ECH 3264</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62E7EE79" w14:textId="77777777" w:rsidR="006D0010" w:rsidRPr="006D0010" w:rsidRDefault="006D0010" w:rsidP="006D0010">
      <w:r w:rsidRPr="006D0010">
        <w:t>Upon completion of this course, a student is expected to be able to:</w:t>
      </w:r>
    </w:p>
    <w:p w14:paraId="76B492E9" w14:textId="0CEC24B1" w:rsidR="006D0010" w:rsidRPr="006D0010" w:rsidRDefault="006D0010" w:rsidP="006D0010">
      <w:pPr>
        <w:pStyle w:val="ListParagraph"/>
        <w:numPr>
          <w:ilvl w:val="0"/>
          <w:numId w:val="14"/>
        </w:numPr>
      </w:pPr>
      <w:r w:rsidRPr="006D0010">
        <w:t>Identify process variables and conduct a dimensional analysis.</w:t>
      </w:r>
    </w:p>
    <w:p w14:paraId="0874F79F" w14:textId="3D79071D" w:rsidR="006D0010" w:rsidRPr="006D0010" w:rsidRDefault="006D0010" w:rsidP="006D0010">
      <w:pPr>
        <w:pStyle w:val="ListParagraph"/>
        <w:numPr>
          <w:ilvl w:val="0"/>
          <w:numId w:val="14"/>
        </w:numPr>
      </w:pPr>
      <w:r w:rsidRPr="006D0010">
        <w:t>Apply shell balance approach to set up mass and momentum balances.</w:t>
      </w:r>
    </w:p>
    <w:p w14:paraId="0A4C55B9" w14:textId="0E62A5AC" w:rsidR="006D0010" w:rsidRPr="006D0010" w:rsidRDefault="006D0010" w:rsidP="006D0010">
      <w:pPr>
        <w:pStyle w:val="ListParagraph"/>
        <w:numPr>
          <w:ilvl w:val="0"/>
          <w:numId w:val="14"/>
        </w:numPr>
      </w:pPr>
      <w:r w:rsidRPr="006D0010">
        <w:t>Evaluate the operation of process involving a flow through pipes (pressure drop, frictional loss, flow rate).</w:t>
      </w:r>
    </w:p>
    <w:p w14:paraId="2D814E35" w14:textId="1A362D96" w:rsidR="006D0010" w:rsidRPr="006D0010" w:rsidRDefault="006D0010" w:rsidP="006D0010">
      <w:pPr>
        <w:pStyle w:val="ListParagraph"/>
        <w:numPr>
          <w:ilvl w:val="0"/>
          <w:numId w:val="14"/>
        </w:numPr>
      </w:pPr>
      <w:r w:rsidRPr="006D0010">
        <w:t>Design a pipe network for a specific process.</w:t>
      </w:r>
    </w:p>
    <w:p w14:paraId="54A22357" w14:textId="03706B73" w:rsidR="006D0010" w:rsidRPr="006D0010" w:rsidRDefault="006D0010" w:rsidP="006D0010">
      <w:pPr>
        <w:pStyle w:val="ListParagraph"/>
        <w:numPr>
          <w:ilvl w:val="0"/>
          <w:numId w:val="14"/>
        </w:numPr>
      </w:pPr>
      <w:r w:rsidRPr="006D0010">
        <w:t>Estimate the drag force on an object immersed in a fluid flow.</w:t>
      </w:r>
    </w:p>
    <w:p w14:paraId="6B32A382" w14:textId="7939EA0E" w:rsidR="006D0010" w:rsidRPr="006D0010" w:rsidRDefault="006D0010" w:rsidP="006D0010">
      <w:pPr>
        <w:pStyle w:val="ListParagraph"/>
        <w:numPr>
          <w:ilvl w:val="0"/>
          <w:numId w:val="14"/>
        </w:numPr>
      </w:pPr>
      <w:r w:rsidRPr="006D0010">
        <w:t>Evaluate the operation of packed beds, fluidized beds, and filters for specific fluids.</w:t>
      </w:r>
    </w:p>
    <w:p w14:paraId="10B7A971" w14:textId="31C276CA" w:rsidR="006D0010" w:rsidRPr="006D0010" w:rsidRDefault="006D0010" w:rsidP="006D0010">
      <w:pPr>
        <w:pStyle w:val="ListParagraph"/>
        <w:numPr>
          <w:ilvl w:val="0"/>
          <w:numId w:val="14"/>
        </w:numPr>
      </w:pPr>
      <w:r w:rsidRPr="006D0010">
        <w:t>Select and evaluate the performance of pumps.</w:t>
      </w:r>
    </w:p>
    <w:p w14:paraId="4DE04711" w14:textId="3A7D6FC4" w:rsidR="004547C4" w:rsidRDefault="006D0010" w:rsidP="006D0010">
      <w:pPr>
        <w:pStyle w:val="ListParagraph"/>
        <w:numPr>
          <w:ilvl w:val="0"/>
          <w:numId w:val="14"/>
        </w:numPr>
      </w:pPr>
      <w:r w:rsidRPr="006D0010">
        <w:t>Work ethically with other students, engaging in discussions and working independently as appropriate.</w:t>
      </w:r>
    </w:p>
    <w:p w14:paraId="55EC0C49" w14:textId="77777777" w:rsidR="00ED1AAB" w:rsidRDefault="00ED1AAB" w:rsidP="00ED1AAB"/>
    <w:p w14:paraId="410D5450" w14:textId="77777777" w:rsidR="00ED1AAB" w:rsidRPr="00ED1AAB" w:rsidRDefault="00ED1AAB" w:rsidP="00ED1AAB">
      <w:pPr>
        <w:autoSpaceDE w:val="0"/>
        <w:autoSpaceDN w:val="0"/>
        <w:adjustRightInd w:val="0"/>
        <w:rPr>
          <w:rFonts w:cs="Cambria"/>
          <w:color w:val="000000"/>
          <w:szCs w:val="22"/>
        </w:rPr>
      </w:pPr>
      <w:r w:rsidRPr="00ED1AAB">
        <w:rPr>
          <w:rFonts w:cs="Cambria"/>
          <w:color w:val="000000"/>
          <w:sz w:val="24"/>
        </w:rPr>
        <w:t xml:space="preserve"> </w:t>
      </w:r>
      <w:r w:rsidRPr="00ED1AAB">
        <w:rPr>
          <w:rFonts w:cs="Cambria"/>
          <w:color w:val="000000"/>
          <w:szCs w:val="22"/>
        </w:rPr>
        <w:t xml:space="preserve">Specific topics covered will include: </w:t>
      </w:r>
    </w:p>
    <w:p w14:paraId="37686697" w14:textId="742583C0"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Unit systems. </w:t>
      </w:r>
    </w:p>
    <w:p w14:paraId="3B348D6A" w14:textId="77025430"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Dimensional analysis. </w:t>
      </w:r>
    </w:p>
    <w:p w14:paraId="6A21FE30" w14:textId="1AFC6E64"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Thermo-physical properties. </w:t>
      </w:r>
    </w:p>
    <w:p w14:paraId="352159BF" w14:textId="4705ED9A"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Hydrostatic equilibrium, barometric equation, manometer, buoyancy force. </w:t>
      </w:r>
    </w:p>
    <w:p w14:paraId="5B7CB3DA" w14:textId="4FE43F56"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Integral mass and momentum balances. </w:t>
      </w:r>
    </w:p>
    <w:p w14:paraId="5A0C8643" w14:textId="66687DAC"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Potential flow, Bernoulli’s equation, and friction factors. </w:t>
      </w:r>
    </w:p>
    <w:p w14:paraId="2D87B0E7" w14:textId="1585ACD3"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Laminar and turbulent flows. </w:t>
      </w:r>
    </w:p>
    <w:p w14:paraId="499A4B5C" w14:textId="011C17AD"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Pipe network. </w:t>
      </w:r>
    </w:p>
    <w:p w14:paraId="3F49E02A" w14:textId="4E84BA11"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Pumps and flow meters. </w:t>
      </w:r>
    </w:p>
    <w:p w14:paraId="102979A3" w14:textId="30C24F5C"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Flow of compressible fluids (adiabatic and isothermal flows). </w:t>
      </w:r>
    </w:p>
    <w:p w14:paraId="222C158B" w14:textId="523794B4"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Stokes’ law, drag coefficient, settling velocity. </w:t>
      </w:r>
    </w:p>
    <w:p w14:paraId="1043393C" w14:textId="05621E46"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Flow through porous media, Darcy’s law. </w:t>
      </w:r>
    </w:p>
    <w:p w14:paraId="7DF76E10" w14:textId="0E08E883"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Packed bed, fluidized bed. </w:t>
      </w:r>
    </w:p>
    <w:p w14:paraId="18464FA8" w14:textId="426CA5DF" w:rsidR="00ED1AAB" w:rsidRPr="00ED1AAB" w:rsidRDefault="00ED1AAB" w:rsidP="00ED1AAB">
      <w:pPr>
        <w:pStyle w:val="ListParagraph"/>
        <w:numPr>
          <w:ilvl w:val="0"/>
          <w:numId w:val="25"/>
        </w:numPr>
        <w:autoSpaceDE w:val="0"/>
        <w:autoSpaceDN w:val="0"/>
        <w:adjustRightInd w:val="0"/>
        <w:rPr>
          <w:rFonts w:cs="Cambria"/>
          <w:color w:val="000000"/>
          <w:szCs w:val="22"/>
        </w:rPr>
      </w:pPr>
      <w:r w:rsidRPr="00ED1AAB">
        <w:rPr>
          <w:rFonts w:cs="Cambria"/>
          <w:color w:val="000000"/>
          <w:szCs w:val="22"/>
        </w:rPr>
        <w:t xml:space="preserve">Operations involving particulates (filtration, mixing, gas cleaning). </w:t>
      </w:r>
    </w:p>
    <w:p w14:paraId="301343D3" w14:textId="77777777" w:rsidR="001C18FE" w:rsidRPr="006D0010" w:rsidRDefault="001C18FE" w:rsidP="004547C4"/>
    <w:p w14:paraId="09A6AA9F" w14:textId="77777777" w:rsidR="00DC7969" w:rsidRDefault="00DC7969" w:rsidP="004547C4">
      <w:pPr>
        <w:rPr>
          <w:b/>
          <w:i/>
        </w:rPr>
      </w:pPr>
    </w:p>
    <w:p w14:paraId="44F14732" w14:textId="30112E2D" w:rsidR="00F433D1" w:rsidRDefault="00F433D1">
      <w:pPr>
        <w:rPr>
          <w:b/>
          <w:i/>
        </w:rPr>
      </w:pPr>
      <w:r w:rsidRPr="000059DB">
        <w:rPr>
          <w:b/>
          <w:i/>
        </w:rPr>
        <w:t>Relation to Program Outcomes (ABET):</w:t>
      </w:r>
    </w:p>
    <w:tbl>
      <w:tblPr>
        <w:tblStyle w:val="TableGrid"/>
        <w:tblW w:w="0" w:type="auto"/>
        <w:tblLook w:val="04A0" w:firstRow="1" w:lastRow="0" w:firstColumn="1" w:lastColumn="0" w:noHBand="0" w:noVBand="1"/>
      </w:tblPr>
      <w:tblGrid>
        <w:gridCol w:w="8185"/>
        <w:gridCol w:w="1980"/>
      </w:tblGrid>
      <w:tr w:rsidR="00C420AA" w:rsidRPr="000059DB" w14:paraId="4C475454" w14:textId="77777777" w:rsidTr="004A5259">
        <w:tc>
          <w:tcPr>
            <w:tcW w:w="8185" w:type="dxa"/>
            <w:shd w:val="clear" w:color="auto" w:fill="BDD6EE" w:themeFill="accent1" w:themeFillTint="66"/>
          </w:tcPr>
          <w:p w14:paraId="539F98E2" w14:textId="77777777" w:rsidR="00C420AA" w:rsidRPr="000059DB" w:rsidRDefault="00C420AA" w:rsidP="005A21A9">
            <w:pPr>
              <w:rPr>
                <w:b/>
              </w:rPr>
            </w:pPr>
            <w:r w:rsidRPr="000059DB">
              <w:rPr>
                <w:b/>
              </w:rPr>
              <w:t>Outcome</w:t>
            </w:r>
          </w:p>
        </w:tc>
        <w:tc>
          <w:tcPr>
            <w:tcW w:w="1980" w:type="dxa"/>
            <w:shd w:val="clear" w:color="auto" w:fill="BDD6EE" w:themeFill="accent1" w:themeFillTint="66"/>
          </w:tcPr>
          <w:p w14:paraId="2CB8E574" w14:textId="77777777" w:rsidR="00C420AA" w:rsidRPr="000059DB" w:rsidRDefault="00C420AA" w:rsidP="005A21A9">
            <w:pPr>
              <w:rPr>
                <w:b/>
                <w:vertAlign w:val="superscript"/>
              </w:rPr>
            </w:pPr>
            <w:r w:rsidRPr="000059DB">
              <w:rPr>
                <w:b/>
              </w:rPr>
              <w:t>Coverage</w:t>
            </w:r>
            <w:r w:rsidRPr="000059DB">
              <w:rPr>
                <w:b/>
                <w:vertAlign w:val="superscript"/>
              </w:rPr>
              <w:t>*</w:t>
            </w:r>
          </w:p>
        </w:tc>
      </w:tr>
      <w:tr w:rsidR="00C420AA" w:rsidRPr="00DC7969" w14:paraId="7A8461CA" w14:textId="77777777" w:rsidTr="004A5259">
        <w:tc>
          <w:tcPr>
            <w:tcW w:w="8185" w:type="dxa"/>
          </w:tcPr>
          <w:p w14:paraId="677AF567" w14:textId="0B9E7CF5" w:rsidR="00C420AA" w:rsidRPr="004A5259" w:rsidRDefault="003305E6"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An ability to identify, formulate, and solve complex engineering problems by applying principles of engineering, science, and mathematics</w:t>
            </w:r>
          </w:p>
        </w:tc>
        <w:tc>
          <w:tcPr>
            <w:tcW w:w="1980" w:type="dxa"/>
          </w:tcPr>
          <w:p w14:paraId="732556EB" w14:textId="2CA394BC" w:rsidR="00C420AA" w:rsidRPr="00DC7969" w:rsidRDefault="00C420AA" w:rsidP="005A21A9">
            <w:pPr>
              <w:rPr>
                <w:color w:val="000000" w:themeColor="text1"/>
              </w:rPr>
            </w:pPr>
            <w:r w:rsidRPr="00DC7969">
              <w:rPr>
                <w:color w:val="000000" w:themeColor="text1"/>
              </w:rPr>
              <w:t>High</w:t>
            </w:r>
          </w:p>
        </w:tc>
      </w:tr>
      <w:tr w:rsidR="00C420AA" w:rsidRPr="00DC7969" w14:paraId="5D49E519" w14:textId="77777777" w:rsidTr="004A5259">
        <w:tc>
          <w:tcPr>
            <w:tcW w:w="8185" w:type="dxa"/>
          </w:tcPr>
          <w:p w14:paraId="515B1163" w14:textId="16DE8F41" w:rsidR="00C420AA" w:rsidRPr="004A5259" w:rsidRDefault="003305E6"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An ability to apply engineering design to produce solutions that meet specified needs with consideration of public health, safety, and welfare, as well as global, cultural, social, environmental, and economic factors</w:t>
            </w:r>
          </w:p>
        </w:tc>
        <w:tc>
          <w:tcPr>
            <w:tcW w:w="1980" w:type="dxa"/>
          </w:tcPr>
          <w:p w14:paraId="2DB6EA5E" w14:textId="48DEBCEF" w:rsidR="00C420AA" w:rsidRPr="00DC7969" w:rsidRDefault="00C420AA" w:rsidP="005A21A9">
            <w:pPr>
              <w:rPr>
                <w:color w:val="000000" w:themeColor="text1"/>
              </w:rPr>
            </w:pPr>
            <w:r w:rsidRPr="00DC7969">
              <w:rPr>
                <w:color w:val="000000" w:themeColor="text1"/>
              </w:rPr>
              <w:t>Medium</w:t>
            </w:r>
          </w:p>
        </w:tc>
      </w:tr>
      <w:tr w:rsidR="00C420AA" w:rsidRPr="00DC7969" w14:paraId="05EDBABF" w14:textId="77777777" w:rsidTr="004A5259">
        <w:tc>
          <w:tcPr>
            <w:tcW w:w="8185" w:type="dxa"/>
          </w:tcPr>
          <w:p w14:paraId="76E6DED3" w14:textId="71E51DF2" w:rsidR="00C420AA" w:rsidRPr="004A5259" w:rsidRDefault="003305E6" w:rsidP="00C420AA">
            <w:pPr>
              <w:pStyle w:val="ListParagraph"/>
              <w:numPr>
                <w:ilvl w:val="0"/>
                <w:numId w:val="26"/>
              </w:numPr>
              <w:rPr>
                <w:szCs w:val="22"/>
              </w:rPr>
            </w:pPr>
            <w:r w:rsidRPr="004A5259">
              <w:rPr>
                <w:rFonts w:cs="Arial"/>
                <w:color w:val="333333"/>
                <w:szCs w:val="22"/>
                <w:shd w:val="clear" w:color="auto" w:fill="FFFFFF"/>
              </w:rPr>
              <w:t>An ability to communicate effectively with a range of audiences</w:t>
            </w:r>
          </w:p>
        </w:tc>
        <w:tc>
          <w:tcPr>
            <w:tcW w:w="1980" w:type="dxa"/>
          </w:tcPr>
          <w:p w14:paraId="11FF3054" w14:textId="3070E966" w:rsidR="00C420AA" w:rsidRPr="00DC7969" w:rsidRDefault="003305E6" w:rsidP="005A21A9">
            <w:pPr>
              <w:rPr>
                <w:color w:val="000000" w:themeColor="text1"/>
              </w:rPr>
            </w:pPr>
            <w:r>
              <w:rPr>
                <w:color w:val="000000" w:themeColor="text1"/>
              </w:rPr>
              <w:t>Low</w:t>
            </w:r>
          </w:p>
        </w:tc>
      </w:tr>
      <w:tr w:rsidR="00C420AA" w:rsidRPr="00DC7969" w14:paraId="02756F98" w14:textId="77777777" w:rsidTr="004A5259">
        <w:tc>
          <w:tcPr>
            <w:tcW w:w="8185" w:type="dxa"/>
          </w:tcPr>
          <w:p w14:paraId="0C21D5A8" w14:textId="771750A7" w:rsidR="00C420AA" w:rsidRPr="004A5259" w:rsidRDefault="003305E6"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1980" w:type="dxa"/>
          </w:tcPr>
          <w:p w14:paraId="090E3E37" w14:textId="79D13FEA" w:rsidR="00C420AA" w:rsidRPr="00DC7969" w:rsidRDefault="003305E6" w:rsidP="005A21A9">
            <w:pPr>
              <w:rPr>
                <w:color w:val="000000" w:themeColor="text1"/>
              </w:rPr>
            </w:pPr>
            <w:r>
              <w:rPr>
                <w:color w:val="000000" w:themeColor="text1"/>
              </w:rPr>
              <w:t>---</w:t>
            </w:r>
          </w:p>
        </w:tc>
      </w:tr>
      <w:tr w:rsidR="00C420AA" w:rsidRPr="00DC7969" w14:paraId="3EEE2AAC" w14:textId="77777777" w:rsidTr="004A5259">
        <w:tc>
          <w:tcPr>
            <w:tcW w:w="8185" w:type="dxa"/>
          </w:tcPr>
          <w:p w14:paraId="6E46C2C1" w14:textId="4F14F93E" w:rsidR="00C420AA" w:rsidRPr="004A5259" w:rsidRDefault="004A5259"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 xml:space="preserve">An ability to function effectively </w:t>
            </w:r>
            <w:proofErr w:type="gramStart"/>
            <w:r w:rsidRPr="004A5259">
              <w:rPr>
                <w:rFonts w:cs="Arial"/>
                <w:color w:val="333333"/>
                <w:szCs w:val="22"/>
              </w:rPr>
              <w:t>on</w:t>
            </w:r>
            <w:proofErr w:type="gramEnd"/>
            <w:r w:rsidRPr="004A5259">
              <w:rPr>
                <w:rFonts w:cs="Arial"/>
                <w:color w:val="333333"/>
                <w:szCs w:val="22"/>
              </w:rPr>
              <w:t xml:space="preserve"> a team whose members together provide leadership, create a collaborative and inclusive environment, establish goals, plan tasks, and meet objectives</w:t>
            </w:r>
          </w:p>
        </w:tc>
        <w:tc>
          <w:tcPr>
            <w:tcW w:w="1980" w:type="dxa"/>
          </w:tcPr>
          <w:p w14:paraId="2BAA4A39" w14:textId="7AF4E04C" w:rsidR="00C420AA" w:rsidRPr="00DC7969" w:rsidRDefault="004A5259" w:rsidP="005A21A9">
            <w:pPr>
              <w:rPr>
                <w:color w:val="000000" w:themeColor="text1"/>
              </w:rPr>
            </w:pPr>
            <w:r>
              <w:rPr>
                <w:color w:val="000000" w:themeColor="text1"/>
              </w:rPr>
              <w:t>---</w:t>
            </w:r>
          </w:p>
        </w:tc>
      </w:tr>
      <w:tr w:rsidR="00C420AA" w:rsidRPr="00DC7969" w14:paraId="227170E8" w14:textId="77777777" w:rsidTr="004A5259">
        <w:tc>
          <w:tcPr>
            <w:tcW w:w="8185" w:type="dxa"/>
          </w:tcPr>
          <w:p w14:paraId="51E7EAA4" w14:textId="7BD9848F" w:rsidR="00C420AA" w:rsidRPr="004A5259" w:rsidRDefault="004A5259"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An ability to develop and conduct appropriate experimentation, analyze and interpret data, and use engineering judgment to draw conclusions</w:t>
            </w:r>
          </w:p>
        </w:tc>
        <w:tc>
          <w:tcPr>
            <w:tcW w:w="1980" w:type="dxa"/>
          </w:tcPr>
          <w:p w14:paraId="49216D78" w14:textId="6C3068DE" w:rsidR="00C420AA" w:rsidRPr="00DC7969" w:rsidRDefault="004A5259" w:rsidP="005A21A9">
            <w:pPr>
              <w:rPr>
                <w:color w:val="000000" w:themeColor="text1"/>
              </w:rPr>
            </w:pPr>
            <w:r>
              <w:rPr>
                <w:color w:val="000000" w:themeColor="text1"/>
              </w:rPr>
              <w:t>---</w:t>
            </w:r>
          </w:p>
        </w:tc>
      </w:tr>
      <w:tr w:rsidR="00C420AA" w:rsidRPr="00DC7969" w14:paraId="745FD9C9" w14:textId="77777777" w:rsidTr="004A5259">
        <w:tc>
          <w:tcPr>
            <w:tcW w:w="8185" w:type="dxa"/>
          </w:tcPr>
          <w:p w14:paraId="411F92D3" w14:textId="63D4F356" w:rsidR="00C420AA" w:rsidRPr="004A5259" w:rsidRDefault="004A5259" w:rsidP="00C420AA">
            <w:pPr>
              <w:pStyle w:val="ListParagraph"/>
              <w:numPr>
                <w:ilvl w:val="0"/>
                <w:numId w:val="26"/>
              </w:numPr>
              <w:shd w:val="clear" w:color="auto" w:fill="FFFFFF"/>
              <w:spacing w:before="100" w:beforeAutospacing="1" w:after="120" w:line="300" w:lineRule="atLeast"/>
              <w:rPr>
                <w:rFonts w:cs="Arial"/>
                <w:color w:val="333333"/>
                <w:szCs w:val="22"/>
              </w:rPr>
            </w:pPr>
            <w:r w:rsidRPr="004A5259">
              <w:rPr>
                <w:rFonts w:cs="Arial"/>
                <w:color w:val="333333"/>
                <w:szCs w:val="22"/>
              </w:rPr>
              <w:t>An ability to acquire and apply new knowledge as needed, using appropriate learning strategies</w:t>
            </w:r>
          </w:p>
        </w:tc>
        <w:tc>
          <w:tcPr>
            <w:tcW w:w="1980" w:type="dxa"/>
          </w:tcPr>
          <w:p w14:paraId="73508DE1" w14:textId="49042762" w:rsidR="00C420AA" w:rsidRPr="00DC7969" w:rsidRDefault="004A5259" w:rsidP="005A21A9">
            <w:pPr>
              <w:rPr>
                <w:color w:val="000000" w:themeColor="text1"/>
              </w:rPr>
            </w:pPr>
            <w:r>
              <w:rPr>
                <w:color w:val="000000" w:themeColor="text1"/>
              </w:rPr>
              <w:t>---</w:t>
            </w:r>
          </w:p>
        </w:tc>
      </w:tr>
    </w:tbl>
    <w:p w14:paraId="46FE729C" w14:textId="77777777" w:rsidR="00C420AA" w:rsidRPr="00DC7969" w:rsidRDefault="00C420AA" w:rsidP="00C420AA">
      <w:pPr>
        <w:ind w:left="360"/>
        <w:rPr>
          <w:color w:val="000000" w:themeColor="text1"/>
        </w:rPr>
      </w:pPr>
      <w:r w:rsidRPr="00DC7969">
        <w:rPr>
          <w:color w:val="000000" w:themeColor="text1"/>
          <w:vertAlign w:val="superscript"/>
        </w:rPr>
        <w:t>*</w:t>
      </w:r>
      <w:r w:rsidRPr="00DC7969">
        <w:rPr>
          <w:color w:val="000000" w:themeColor="text1"/>
        </w:rPr>
        <w:t>Coverage is given as high, medium, or low.  An empty box indicates that this outcome is not covered or assessed in the course.</w:t>
      </w:r>
    </w:p>
    <w:p w14:paraId="0A2E7175" w14:textId="27FFD853" w:rsidR="004A5259" w:rsidRPr="004A5259" w:rsidRDefault="004A5259">
      <w:pPr>
        <w:rPr>
          <w:bCs/>
          <w:iCs/>
        </w:rPr>
      </w:pPr>
    </w:p>
    <w:p w14:paraId="7633DCF0" w14:textId="3F67BF9B" w:rsidR="001C18FE" w:rsidRPr="000059DB" w:rsidRDefault="001C18FE" w:rsidP="001C18FE">
      <w:pPr>
        <w:rPr>
          <w:b/>
          <w:i/>
        </w:rPr>
      </w:pPr>
      <w:r w:rsidRPr="000059DB">
        <w:rPr>
          <w:b/>
          <w:i/>
        </w:rPr>
        <w:t xml:space="preserve">Required Textbooks and Software </w:t>
      </w:r>
    </w:p>
    <w:p w14:paraId="3EAFE08B" w14:textId="701BDBC9" w:rsidR="001C18FE" w:rsidRPr="001C546D" w:rsidRDefault="001C546D" w:rsidP="001C18FE">
      <w:pPr>
        <w:pStyle w:val="ListParagraph"/>
        <w:numPr>
          <w:ilvl w:val="0"/>
          <w:numId w:val="16"/>
        </w:numPr>
        <w:rPr>
          <w:i/>
        </w:rPr>
      </w:pPr>
      <w:r w:rsidRPr="001C546D">
        <w:rPr>
          <w:i/>
        </w:rPr>
        <w:t>Fundamentals of Fluid Mechanics</w:t>
      </w:r>
    </w:p>
    <w:p w14:paraId="7C4609FC" w14:textId="5467D841" w:rsidR="001C18FE" w:rsidRPr="000059DB" w:rsidRDefault="001C546D" w:rsidP="001C18FE">
      <w:pPr>
        <w:pStyle w:val="ListParagraph"/>
        <w:numPr>
          <w:ilvl w:val="0"/>
          <w:numId w:val="16"/>
        </w:numPr>
      </w:pPr>
      <w:r>
        <w:t xml:space="preserve">Munson, Young, and </w:t>
      </w:r>
      <w:proofErr w:type="spellStart"/>
      <w:r>
        <w:t>Okiishi</w:t>
      </w:r>
      <w:proofErr w:type="spellEnd"/>
    </w:p>
    <w:p w14:paraId="05A14EBE" w14:textId="36E2B737" w:rsidR="001C18FE" w:rsidRDefault="00906188" w:rsidP="001C546D">
      <w:pPr>
        <w:pStyle w:val="ListParagraph"/>
        <w:numPr>
          <w:ilvl w:val="0"/>
          <w:numId w:val="16"/>
        </w:numPr>
      </w:pPr>
      <w:r>
        <w:t>8</w:t>
      </w:r>
      <w:r w:rsidRPr="00906188">
        <w:rPr>
          <w:vertAlign w:val="superscript"/>
        </w:rPr>
        <w:t>th</w:t>
      </w:r>
      <w:r w:rsidR="00D80C62">
        <w:t xml:space="preserve"> </w:t>
      </w:r>
      <w:r w:rsidR="001C546D">
        <w:t>Edition, John Wiley &amp; Sons</w:t>
      </w:r>
    </w:p>
    <w:p w14:paraId="329B99DD" w14:textId="52DBE084" w:rsidR="00BD629A" w:rsidRPr="000059DB" w:rsidRDefault="00BD629A" w:rsidP="001C546D">
      <w:pPr>
        <w:pStyle w:val="ListParagraph"/>
        <w:numPr>
          <w:ilvl w:val="0"/>
          <w:numId w:val="16"/>
        </w:numPr>
      </w:pPr>
      <w:r>
        <w:t>ISBN number: 978-1-119-08070-1</w:t>
      </w:r>
    </w:p>
    <w:p w14:paraId="4A99D182" w14:textId="2EE00FFA" w:rsidR="001C18FE" w:rsidRPr="000059DB" w:rsidRDefault="001C18FE" w:rsidP="001C18FE"/>
    <w:p w14:paraId="4BDE912E" w14:textId="6B78C1CC" w:rsidR="001C18FE" w:rsidRPr="000059DB" w:rsidRDefault="00B779CA" w:rsidP="00955689">
      <w:pPr>
        <w:rPr>
          <w:b/>
          <w:i/>
        </w:rPr>
      </w:pPr>
      <w:r>
        <w:rPr>
          <w:b/>
          <w:i/>
        </w:rPr>
        <w:t xml:space="preserve">Tentative </w:t>
      </w:r>
      <w:r w:rsidR="001C18FE" w:rsidRPr="000059DB">
        <w:rPr>
          <w:b/>
          <w:i/>
        </w:rPr>
        <w:t>Course Schedule</w:t>
      </w:r>
    </w:p>
    <w:p w14:paraId="34745C91" w14:textId="5408DF6F" w:rsidR="001C18FE" w:rsidRPr="00746DBC" w:rsidRDefault="00820834" w:rsidP="00955689">
      <w:pPr>
        <w:rPr>
          <w:color w:val="000000" w:themeColor="text1"/>
        </w:rPr>
      </w:pPr>
      <w:r w:rsidRPr="00746DBC">
        <w:rPr>
          <w:color w:val="000000" w:themeColor="text1"/>
        </w:rPr>
        <w:t>Week 1</w:t>
      </w:r>
      <w:r w:rsidR="00746DBC" w:rsidRPr="00746DBC">
        <w:rPr>
          <w:color w:val="000000" w:themeColor="text1"/>
        </w:rPr>
        <w:t xml:space="preserve"> (</w:t>
      </w:r>
      <w:r w:rsidR="00AE321C">
        <w:rPr>
          <w:color w:val="000000" w:themeColor="text1"/>
        </w:rPr>
        <w:t>Jan 12, 14, 16</w:t>
      </w:r>
      <w:r w:rsidR="00746DBC" w:rsidRPr="00746DBC">
        <w:rPr>
          <w:color w:val="000000" w:themeColor="text1"/>
        </w:rPr>
        <w:t>)</w:t>
      </w:r>
      <w:r w:rsidRPr="00746DBC">
        <w:rPr>
          <w:color w:val="000000" w:themeColor="text1"/>
        </w:rPr>
        <w:t>:</w:t>
      </w:r>
      <w:r w:rsidR="00263B8B">
        <w:rPr>
          <w:color w:val="000000" w:themeColor="text1"/>
        </w:rPr>
        <w:t xml:space="preserve"> </w:t>
      </w:r>
      <w:r w:rsidR="00BD629A">
        <w:rPr>
          <w:color w:val="000000" w:themeColor="text1"/>
        </w:rPr>
        <w:t xml:space="preserve">Course introduction, </w:t>
      </w:r>
      <w:r w:rsidR="00746DBC" w:rsidRPr="00746DBC">
        <w:rPr>
          <w:color w:val="000000" w:themeColor="text1"/>
        </w:rPr>
        <w:t xml:space="preserve">Chapter 1 </w:t>
      </w:r>
      <w:r w:rsidR="00746DBC">
        <w:rPr>
          <w:color w:val="000000" w:themeColor="text1"/>
        </w:rPr>
        <w:t>(</w:t>
      </w:r>
      <w:r w:rsidR="00BD629A">
        <w:rPr>
          <w:color w:val="000000" w:themeColor="text1"/>
        </w:rPr>
        <w:t>Read 1.1-1.7</w:t>
      </w:r>
      <w:r w:rsidR="007923C0">
        <w:rPr>
          <w:color w:val="000000" w:themeColor="text1"/>
        </w:rPr>
        <w:t>)</w:t>
      </w:r>
      <w:r w:rsidR="00AE321C">
        <w:rPr>
          <w:color w:val="000000" w:themeColor="text1"/>
        </w:rPr>
        <w:t xml:space="preserve">, </w:t>
      </w:r>
      <w:r w:rsidR="00AE321C">
        <w:rPr>
          <w:color w:val="000000" w:themeColor="text1"/>
        </w:rPr>
        <w:t>Chapter 2 (Read 2.1-2.7</w:t>
      </w:r>
      <w:r w:rsidR="00AE321C">
        <w:rPr>
          <w:color w:val="000000" w:themeColor="text1"/>
        </w:rPr>
        <w:t>)</w:t>
      </w:r>
      <w:r w:rsidR="00BD629A">
        <w:rPr>
          <w:color w:val="000000" w:themeColor="text1"/>
        </w:rPr>
        <w:t xml:space="preserve"> </w:t>
      </w:r>
    </w:p>
    <w:p w14:paraId="6F0FEBC2" w14:textId="2210EFAB" w:rsidR="00820834" w:rsidRDefault="00820834" w:rsidP="00820834">
      <w:pPr>
        <w:rPr>
          <w:color w:val="000000" w:themeColor="text1"/>
        </w:rPr>
      </w:pPr>
      <w:r w:rsidRPr="00746DBC">
        <w:rPr>
          <w:color w:val="000000" w:themeColor="text1"/>
        </w:rPr>
        <w:t>Week 2</w:t>
      </w:r>
      <w:r w:rsidR="00746DBC">
        <w:rPr>
          <w:color w:val="000000" w:themeColor="text1"/>
        </w:rPr>
        <w:t xml:space="preserve"> (</w:t>
      </w:r>
      <w:r w:rsidR="00AE321C">
        <w:rPr>
          <w:color w:val="000000" w:themeColor="text1"/>
        </w:rPr>
        <w:t xml:space="preserve">Jan </w:t>
      </w:r>
      <w:r w:rsidR="00AE321C" w:rsidRPr="00AE321C">
        <w:rPr>
          <w:color w:val="EE0000"/>
        </w:rPr>
        <w:t>19</w:t>
      </w:r>
      <w:r w:rsidR="00AE321C">
        <w:rPr>
          <w:color w:val="000000" w:themeColor="text1"/>
        </w:rPr>
        <w:t>, 21, 23</w:t>
      </w:r>
      <w:r w:rsidR="00746DBC">
        <w:rPr>
          <w:color w:val="000000" w:themeColor="text1"/>
        </w:rPr>
        <w:t>): Chapter 2 (</w:t>
      </w:r>
      <w:r w:rsidR="007923C0">
        <w:rPr>
          <w:color w:val="000000" w:themeColor="text1"/>
        </w:rPr>
        <w:t>2.11.1, 2.12.1</w:t>
      </w:r>
      <w:r w:rsidR="00746DBC">
        <w:rPr>
          <w:color w:val="000000" w:themeColor="text1"/>
        </w:rPr>
        <w:t>)</w:t>
      </w:r>
    </w:p>
    <w:p w14:paraId="74DE5513" w14:textId="048B16CC" w:rsidR="00746DBC" w:rsidRDefault="00746DBC" w:rsidP="00820834">
      <w:pPr>
        <w:rPr>
          <w:color w:val="000000" w:themeColor="text1"/>
        </w:rPr>
      </w:pPr>
      <w:r>
        <w:rPr>
          <w:color w:val="000000" w:themeColor="text1"/>
        </w:rPr>
        <w:t>Week 3 (</w:t>
      </w:r>
      <w:r w:rsidR="00AE321C">
        <w:rPr>
          <w:color w:val="000000" w:themeColor="text1"/>
        </w:rPr>
        <w:t>Jan 26, 28, 30</w:t>
      </w:r>
      <w:r>
        <w:rPr>
          <w:color w:val="000000" w:themeColor="text1"/>
        </w:rPr>
        <w:t xml:space="preserve">): </w:t>
      </w:r>
      <w:r w:rsidR="00775AE1">
        <w:rPr>
          <w:color w:val="000000" w:themeColor="text1"/>
        </w:rPr>
        <w:t>Chapter 3 (</w:t>
      </w:r>
      <w:r w:rsidR="001A509D">
        <w:rPr>
          <w:color w:val="000000" w:themeColor="text1"/>
        </w:rPr>
        <w:t>Read 3.1-3.2, 3.4</w:t>
      </w:r>
      <w:r w:rsidR="00B32841">
        <w:rPr>
          <w:color w:val="000000" w:themeColor="text1"/>
        </w:rPr>
        <w:t>)</w:t>
      </w:r>
      <w:r w:rsidR="001E0F86">
        <w:rPr>
          <w:color w:val="000000" w:themeColor="text1"/>
        </w:rPr>
        <w:t xml:space="preserve"> </w:t>
      </w:r>
    </w:p>
    <w:p w14:paraId="0237FAA9" w14:textId="2ECD71AD" w:rsidR="00B32841" w:rsidRDefault="00B32841" w:rsidP="00820834">
      <w:pPr>
        <w:rPr>
          <w:color w:val="000000" w:themeColor="text1"/>
        </w:rPr>
      </w:pPr>
      <w:r>
        <w:rPr>
          <w:color w:val="000000" w:themeColor="text1"/>
        </w:rPr>
        <w:t>Week 4 (</w:t>
      </w:r>
      <w:r w:rsidR="00AE321C">
        <w:rPr>
          <w:color w:val="000000" w:themeColor="text1"/>
        </w:rPr>
        <w:t>Feb 2, 4, 6</w:t>
      </w:r>
      <w:r>
        <w:rPr>
          <w:color w:val="000000" w:themeColor="text1"/>
        </w:rPr>
        <w:t>): Chapter 3 (</w:t>
      </w:r>
      <w:r w:rsidR="001A509D">
        <w:rPr>
          <w:color w:val="000000" w:themeColor="text1"/>
        </w:rPr>
        <w:t>Read 3.5-3.6</w:t>
      </w:r>
      <w:r>
        <w:rPr>
          <w:color w:val="000000" w:themeColor="text1"/>
        </w:rPr>
        <w:t>)</w:t>
      </w:r>
      <w:r w:rsidR="0022185B">
        <w:rPr>
          <w:color w:val="000000" w:themeColor="text1"/>
        </w:rPr>
        <w:t>,</w:t>
      </w:r>
      <w:r w:rsidR="0022185B" w:rsidRPr="0022185B">
        <w:rPr>
          <w:b/>
          <w:bCs/>
          <w:color w:val="000000" w:themeColor="text1"/>
        </w:rPr>
        <w:t xml:space="preserve"> </w:t>
      </w:r>
      <w:r w:rsidR="0022185B" w:rsidRPr="001E0F86">
        <w:rPr>
          <w:b/>
          <w:bCs/>
          <w:color w:val="000000" w:themeColor="text1"/>
        </w:rPr>
        <w:t>Quiz 1</w:t>
      </w:r>
      <w:r w:rsidR="0022185B">
        <w:rPr>
          <w:color w:val="000000" w:themeColor="text1"/>
        </w:rPr>
        <w:t xml:space="preserve"> (</w:t>
      </w:r>
      <w:r w:rsidR="00AE321C">
        <w:rPr>
          <w:color w:val="000000" w:themeColor="text1"/>
        </w:rPr>
        <w:t>Feb 2</w:t>
      </w:r>
      <w:r w:rsidR="0022185B">
        <w:rPr>
          <w:color w:val="000000" w:themeColor="text1"/>
        </w:rPr>
        <w:t>, Covering Chapters 1 &amp; 2)</w:t>
      </w:r>
    </w:p>
    <w:p w14:paraId="6456B888" w14:textId="263BAC1E" w:rsidR="00B32841" w:rsidRDefault="00B32841" w:rsidP="00820834">
      <w:pPr>
        <w:rPr>
          <w:color w:val="000000" w:themeColor="text1"/>
        </w:rPr>
      </w:pPr>
      <w:r>
        <w:rPr>
          <w:color w:val="000000" w:themeColor="text1"/>
        </w:rPr>
        <w:t>Week 5 (</w:t>
      </w:r>
      <w:r w:rsidR="00AE321C">
        <w:rPr>
          <w:color w:val="000000" w:themeColor="text1"/>
        </w:rPr>
        <w:t>Feb 9, 11, 13</w:t>
      </w:r>
      <w:r>
        <w:rPr>
          <w:color w:val="000000" w:themeColor="text1"/>
        </w:rPr>
        <w:t xml:space="preserve">): </w:t>
      </w:r>
      <w:r w:rsidR="00456560">
        <w:rPr>
          <w:color w:val="000000" w:themeColor="text1"/>
        </w:rPr>
        <w:t>Chapter 3 (</w:t>
      </w:r>
      <w:r w:rsidR="001A509D">
        <w:rPr>
          <w:color w:val="000000" w:themeColor="text1"/>
        </w:rPr>
        <w:t>Read 3.8</w:t>
      </w:r>
      <w:r w:rsidR="00456560">
        <w:rPr>
          <w:color w:val="000000" w:themeColor="text1"/>
        </w:rPr>
        <w:t xml:space="preserve">), </w:t>
      </w:r>
      <w:r w:rsidR="00775AE1">
        <w:rPr>
          <w:color w:val="000000" w:themeColor="text1"/>
        </w:rPr>
        <w:t>Chapter 4 (</w:t>
      </w:r>
      <w:r w:rsidR="001A509D">
        <w:rPr>
          <w:color w:val="000000" w:themeColor="text1"/>
        </w:rPr>
        <w:t xml:space="preserve">Read </w:t>
      </w:r>
      <w:r w:rsidR="0026272D">
        <w:rPr>
          <w:color w:val="000000" w:themeColor="text1"/>
        </w:rPr>
        <w:t>4.1-4.3</w:t>
      </w:r>
      <w:r>
        <w:rPr>
          <w:color w:val="000000" w:themeColor="text1"/>
        </w:rPr>
        <w:t>)</w:t>
      </w:r>
    </w:p>
    <w:p w14:paraId="1F7C3DDF" w14:textId="3CE033FE" w:rsidR="00B32841" w:rsidRDefault="00B32841" w:rsidP="00820834">
      <w:pPr>
        <w:rPr>
          <w:color w:val="000000" w:themeColor="text1"/>
        </w:rPr>
      </w:pPr>
      <w:r>
        <w:rPr>
          <w:color w:val="000000" w:themeColor="text1"/>
        </w:rPr>
        <w:t>Week 6 (</w:t>
      </w:r>
      <w:r w:rsidR="00AE321C">
        <w:rPr>
          <w:color w:val="000000" w:themeColor="text1"/>
        </w:rPr>
        <w:t>Feb 16, 18, 20</w:t>
      </w:r>
      <w:r>
        <w:rPr>
          <w:color w:val="000000" w:themeColor="text1"/>
        </w:rPr>
        <w:t xml:space="preserve">): </w:t>
      </w:r>
      <w:r w:rsidR="00456560">
        <w:rPr>
          <w:color w:val="000000" w:themeColor="text1"/>
        </w:rPr>
        <w:t>Chapter 4 (</w:t>
      </w:r>
      <w:r w:rsidR="0026272D">
        <w:rPr>
          <w:color w:val="000000" w:themeColor="text1"/>
        </w:rPr>
        <w:t>Read 4.4</w:t>
      </w:r>
      <w:r w:rsidR="00456560">
        <w:rPr>
          <w:color w:val="000000" w:themeColor="text1"/>
        </w:rPr>
        <w:t>)</w:t>
      </w:r>
      <w:r w:rsidR="0026272D">
        <w:rPr>
          <w:color w:val="000000" w:themeColor="text1"/>
        </w:rPr>
        <w:t>, Chapter 5 (Read 5.1)</w:t>
      </w:r>
      <w:r w:rsidR="0022185B">
        <w:rPr>
          <w:color w:val="000000" w:themeColor="text1"/>
        </w:rPr>
        <w:t>,</w:t>
      </w:r>
      <w:r w:rsidR="0022185B" w:rsidRPr="0022185B">
        <w:rPr>
          <w:b/>
          <w:bCs/>
          <w:color w:val="000000" w:themeColor="text1"/>
        </w:rPr>
        <w:t xml:space="preserve"> </w:t>
      </w:r>
      <w:r w:rsidR="0022185B" w:rsidRPr="001E0F86">
        <w:rPr>
          <w:b/>
          <w:bCs/>
          <w:color w:val="000000" w:themeColor="text1"/>
        </w:rPr>
        <w:t>Quiz 2</w:t>
      </w:r>
      <w:r w:rsidR="0022185B">
        <w:rPr>
          <w:color w:val="000000" w:themeColor="text1"/>
        </w:rPr>
        <w:t xml:space="preserve"> (</w:t>
      </w:r>
      <w:r w:rsidR="00AE321C">
        <w:rPr>
          <w:color w:val="000000" w:themeColor="text1"/>
        </w:rPr>
        <w:t>Feb 18</w:t>
      </w:r>
      <w:r w:rsidR="0022185B">
        <w:rPr>
          <w:color w:val="000000" w:themeColor="text1"/>
        </w:rPr>
        <w:t>, Covering Chapter 3),</w:t>
      </w:r>
    </w:p>
    <w:p w14:paraId="4EEEE12A" w14:textId="64E52BA3" w:rsidR="00775AE1" w:rsidRDefault="00775AE1" w:rsidP="00820834">
      <w:pPr>
        <w:rPr>
          <w:color w:val="000000" w:themeColor="text1"/>
        </w:rPr>
      </w:pPr>
      <w:r>
        <w:rPr>
          <w:color w:val="000000" w:themeColor="text1"/>
        </w:rPr>
        <w:t>Week 7 (</w:t>
      </w:r>
      <w:r w:rsidR="00AE321C">
        <w:rPr>
          <w:color w:val="000000" w:themeColor="text1"/>
        </w:rPr>
        <w:t>Feb 23, 25, 27</w:t>
      </w:r>
      <w:r>
        <w:rPr>
          <w:color w:val="000000" w:themeColor="text1"/>
        </w:rPr>
        <w:t xml:space="preserve">): </w:t>
      </w:r>
      <w:r w:rsidR="00456560">
        <w:rPr>
          <w:color w:val="000000" w:themeColor="text1"/>
        </w:rPr>
        <w:t>Chapter 5 (</w:t>
      </w:r>
      <w:r w:rsidR="0026272D">
        <w:rPr>
          <w:color w:val="000000" w:themeColor="text1"/>
        </w:rPr>
        <w:t>Read 5.3</w:t>
      </w:r>
      <w:r w:rsidR="00456560">
        <w:rPr>
          <w:color w:val="000000" w:themeColor="text1"/>
        </w:rPr>
        <w:t>)</w:t>
      </w:r>
    </w:p>
    <w:p w14:paraId="61B77287" w14:textId="713A4A69" w:rsidR="00775AE1" w:rsidRDefault="00775AE1" w:rsidP="00820834">
      <w:pPr>
        <w:rPr>
          <w:color w:val="000000" w:themeColor="text1"/>
        </w:rPr>
      </w:pPr>
      <w:r>
        <w:rPr>
          <w:color w:val="000000" w:themeColor="text1"/>
        </w:rPr>
        <w:t>Week 8 (</w:t>
      </w:r>
      <w:r w:rsidR="00AE321C">
        <w:rPr>
          <w:color w:val="000000" w:themeColor="text1"/>
        </w:rPr>
        <w:t>Mar 2, 4, 6</w:t>
      </w:r>
      <w:r>
        <w:rPr>
          <w:color w:val="000000" w:themeColor="text1"/>
        </w:rPr>
        <w:t xml:space="preserve">): </w:t>
      </w:r>
      <w:r w:rsidR="00A2301C">
        <w:rPr>
          <w:color w:val="000000" w:themeColor="text1"/>
        </w:rPr>
        <w:t>Chapter 6 (</w:t>
      </w:r>
      <w:r w:rsidR="00632E8E">
        <w:rPr>
          <w:color w:val="000000" w:themeColor="text1"/>
        </w:rPr>
        <w:t>Read 6.1-6.3</w:t>
      </w:r>
      <w:r w:rsidR="00A2301C">
        <w:rPr>
          <w:color w:val="000000" w:themeColor="text1"/>
        </w:rPr>
        <w:t>)</w:t>
      </w:r>
      <w:r w:rsidR="001E0F86">
        <w:rPr>
          <w:color w:val="000000" w:themeColor="text1"/>
        </w:rPr>
        <w:t xml:space="preserve"> </w:t>
      </w:r>
    </w:p>
    <w:p w14:paraId="73D4FE11" w14:textId="47875401" w:rsidR="00775AE1" w:rsidRDefault="00775AE1" w:rsidP="00820834">
      <w:pPr>
        <w:rPr>
          <w:color w:val="000000" w:themeColor="text1"/>
        </w:rPr>
      </w:pPr>
      <w:r>
        <w:rPr>
          <w:color w:val="000000" w:themeColor="text1"/>
        </w:rPr>
        <w:t>Week 9 (</w:t>
      </w:r>
      <w:r w:rsidR="00AE321C">
        <w:rPr>
          <w:color w:val="000000" w:themeColor="text1"/>
        </w:rPr>
        <w:t>Mar 9, 11, 13</w:t>
      </w:r>
      <w:r>
        <w:rPr>
          <w:color w:val="000000" w:themeColor="text1"/>
        </w:rPr>
        <w:t xml:space="preserve">): </w:t>
      </w:r>
      <w:r w:rsidR="00A2301C">
        <w:rPr>
          <w:color w:val="000000" w:themeColor="text1"/>
        </w:rPr>
        <w:t>Chapter 6 (</w:t>
      </w:r>
      <w:r w:rsidR="000D59B7">
        <w:rPr>
          <w:color w:val="000000" w:themeColor="text1"/>
        </w:rPr>
        <w:t>Read 6.4-6.6.1</w:t>
      </w:r>
      <w:r w:rsidR="00A2301C">
        <w:rPr>
          <w:color w:val="000000" w:themeColor="text1"/>
        </w:rPr>
        <w:t>)</w:t>
      </w:r>
      <w:r w:rsidR="0022185B">
        <w:rPr>
          <w:color w:val="000000" w:themeColor="text1"/>
        </w:rPr>
        <w:t>,</w:t>
      </w:r>
      <w:r w:rsidR="0022185B" w:rsidRPr="0022185B">
        <w:rPr>
          <w:b/>
          <w:bCs/>
          <w:color w:val="000000" w:themeColor="text1"/>
        </w:rPr>
        <w:t xml:space="preserve"> </w:t>
      </w:r>
      <w:r w:rsidR="0022185B" w:rsidRPr="001E0F86">
        <w:rPr>
          <w:b/>
          <w:bCs/>
          <w:color w:val="000000" w:themeColor="text1"/>
        </w:rPr>
        <w:t>Mid-term Exam</w:t>
      </w:r>
      <w:r w:rsidR="0022185B">
        <w:rPr>
          <w:color w:val="000000" w:themeColor="text1"/>
        </w:rPr>
        <w:t xml:space="preserve"> (</w:t>
      </w:r>
      <w:r w:rsidR="00AE321C">
        <w:rPr>
          <w:color w:val="000000" w:themeColor="text1"/>
        </w:rPr>
        <w:t>Mar 11</w:t>
      </w:r>
      <w:r w:rsidR="0022185B">
        <w:rPr>
          <w:color w:val="000000" w:themeColor="text1"/>
        </w:rPr>
        <w:t>, Covering Chapters 1-5)</w:t>
      </w:r>
    </w:p>
    <w:p w14:paraId="1E206D63" w14:textId="1AFCBEEE" w:rsidR="00AE321C" w:rsidRPr="00AE321C" w:rsidRDefault="00AE321C" w:rsidP="00820834">
      <w:pPr>
        <w:rPr>
          <w:color w:val="EE0000"/>
        </w:rPr>
      </w:pPr>
      <w:r w:rsidRPr="00AE321C">
        <w:rPr>
          <w:color w:val="EE0000"/>
        </w:rPr>
        <w:t>Week 10 (Mar 16, 18, 20): Spring Break</w:t>
      </w:r>
    </w:p>
    <w:p w14:paraId="714DB05D" w14:textId="5416E344" w:rsidR="00775AE1" w:rsidRDefault="004300F6" w:rsidP="00820834">
      <w:pPr>
        <w:rPr>
          <w:color w:val="000000" w:themeColor="text1"/>
        </w:rPr>
      </w:pPr>
      <w:r>
        <w:rPr>
          <w:color w:val="000000" w:themeColor="text1"/>
        </w:rPr>
        <w:t>Week 1</w:t>
      </w:r>
      <w:r w:rsidR="00AE321C">
        <w:rPr>
          <w:color w:val="000000" w:themeColor="text1"/>
        </w:rPr>
        <w:t>1</w:t>
      </w:r>
      <w:r>
        <w:rPr>
          <w:color w:val="000000" w:themeColor="text1"/>
        </w:rPr>
        <w:t xml:space="preserve"> (</w:t>
      </w:r>
      <w:r w:rsidR="00AE321C">
        <w:rPr>
          <w:color w:val="000000" w:themeColor="text1"/>
        </w:rPr>
        <w:t>Mar 23, 25, 27</w:t>
      </w:r>
      <w:r>
        <w:rPr>
          <w:color w:val="000000" w:themeColor="text1"/>
        </w:rPr>
        <w:t xml:space="preserve">): </w:t>
      </w:r>
      <w:r w:rsidR="00A2301C">
        <w:rPr>
          <w:color w:val="000000" w:themeColor="text1"/>
        </w:rPr>
        <w:t>Chapter 6 (</w:t>
      </w:r>
      <w:r w:rsidR="003D5756">
        <w:rPr>
          <w:color w:val="000000" w:themeColor="text1"/>
        </w:rPr>
        <w:t>Read 6.8-6.9</w:t>
      </w:r>
      <w:r w:rsidR="00A2301C">
        <w:rPr>
          <w:color w:val="000000" w:themeColor="text1"/>
        </w:rPr>
        <w:t>)</w:t>
      </w:r>
    </w:p>
    <w:p w14:paraId="1239F7B2" w14:textId="34454B34" w:rsidR="00775AE1" w:rsidRDefault="00DC7969" w:rsidP="00820834">
      <w:pPr>
        <w:rPr>
          <w:color w:val="000000" w:themeColor="text1"/>
        </w:rPr>
      </w:pPr>
      <w:r>
        <w:rPr>
          <w:color w:val="000000" w:themeColor="text1"/>
        </w:rPr>
        <w:t>Week 1</w:t>
      </w:r>
      <w:r w:rsidR="001F77A7">
        <w:rPr>
          <w:color w:val="000000" w:themeColor="text1"/>
        </w:rPr>
        <w:t>2</w:t>
      </w:r>
      <w:r>
        <w:rPr>
          <w:color w:val="000000" w:themeColor="text1"/>
        </w:rPr>
        <w:t xml:space="preserve"> (</w:t>
      </w:r>
      <w:r w:rsidR="00AE321C">
        <w:rPr>
          <w:color w:val="000000" w:themeColor="text1"/>
        </w:rPr>
        <w:t>Mar 30, Apr 1, 3</w:t>
      </w:r>
      <w:r w:rsidR="00775AE1">
        <w:rPr>
          <w:color w:val="000000" w:themeColor="text1"/>
        </w:rPr>
        <w:t>):</w:t>
      </w:r>
      <w:r w:rsidR="00A2301C">
        <w:rPr>
          <w:color w:val="000000" w:themeColor="text1"/>
        </w:rPr>
        <w:t xml:space="preserve"> Chapter 8 (</w:t>
      </w:r>
      <w:r w:rsidR="00886F9F">
        <w:rPr>
          <w:color w:val="000000" w:themeColor="text1"/>
        </w:rPr>
        <w:t>Read 8.1-8.2, 8.4.1</w:t>
      </w:r>
      <w:r w:rsidR="00A2301C">
        <w:rPr>
          <w:color w:val="000000" w:themeColor="text1"/>
        </w:rPr>
        <w:t>)</w:t>
      </w:r>
      <w:r w:rsidR="001E0F86">
        <w:rPr>
          <w:color w:val="000000" w:themeColor="text1"/>
        </w:rPr>
        <w:t xml:space="preserve">, </w:t>
      </w:r>
      <w:r w:rsidR="001E0F86" w:rsidRPr="001E0F86">
        <w:rPr>
          <w:b/>
          <w:bCs/>
          <w:color w:val="000000" w:themeColor="text1"/>
        </w:rPr>
        <w:t>Quiz 3</w:t>
      </w:r>
      <w:r w:rsidR="001E0F86">
        <w:rPr>
          <w:color w:val="000000" w:themeColor="text1"/>
        </w:rPr>
        <w:t xml:space="preserve"> (</w:t>
      </w:r>
      <w:r w:rsidR="001F77A7">
        <w:rPr>
          <w:color w:val="000000" w:themeColor="text1"/>
        </w:rPr>
        <w:t>Apr 1</w:t>
      </w:r>
      <w:r w:rsidR="001E0F86">
        <w:rPr>
          <w:color w:val="000000" w:themeColor="text1"/>
        </w:rPr>
        <w:t>, Covering Chapter 6)</w:t>
      </w:r>
    </w:p>
    <w:p w14:paraId="34F9A031" w14:textId="04E21B43" w:rsidR="00775AE1" w:rsidRDefault="00775AE1" w:rsidP="00820834">
      <w:pPr>
        <w:rPr>
          <w:color w:val="000000" w:themeColor="text1"/>
        </w:rPr>
      </w:pPr>
      <w:r>
        <w:rPr>
          <w:color w:val="000000" w:themeColor="text1"/>
        </w:rPr>
        <w:t>Week 1</w:t>
      </w:r>
      <w:r w:rsidR="001F77A7">
        <w:rPr>
          <w:color w:val="000000" w:themeColor="text1"/>
        </w:rPr>
        <w:t>3</w:t>
      </w:r>
      <w:r>
        <w:rPr>
          <w:color w:val="000000" w:themeColor="text1"/>
        </w:rPr>
        <w:t xml:space="preserve"> (</w:t>
      </w:r>
      <w:r w:rsidR="001F77A7">
        <w:rPr>
          <w:color w:val="000000" w:themeColor="text1"/>
        </w:rPr>
        <w:t>Apr 6, 8, 10</w:t>
      </w:r>
      <w:r>
        <w:rPr>
          <w:color w:val="000000" w:themeColor="text1"/>
        </w:rPr>
        <w:t>):</w:t>
      </w:r>
      <w:r w:rsidR="00A2301C">
        <w:rPr>
          <w:color w:val="000000" w:themeColor="text1"/>
        </w:rPr>
        <w:t xml:space="preserve"> Chapter 8 (</w:t>
      </w:r>
      <w:r w:rsidR="00886F9F">
        <w:rPr>
          <w:color w:val="000000" w:themeColor="text1"/>
        </w:rPr>
        <w:t>Read 8.4.2, 8.5-8.6</w:t>
      </w:r>
      <w:r w:rsidR="00A2301C">
        <w:rPr>
          <w:color w:val="000000" w:themeColor="text1"/>
        </w:rPr>
        <w:t>)</w:t>
      </w:r>
    </w:p>
    <w:p w14:paraId="32CEDF5C" w14:textId="12949C3F" w:rsidR="00B779CA" w:rsidRDefault="00B779CA" w:rsidP="00B779CA">
      <w:pPr>
        <w:rPr>
          <w:color w:val="000000" w:themeColor="text1"/>
        </w:rPr>
      </w:pPr>
      <w:r>
        <w:rPr>
          <w:color w:val="000000" w:themeColor="text1"/>
        </w:rPr>
        <w:t>Week 1</w:t>
      </w:r>
      <w:r w:rsidR="001F77A7">
        <w:rPr>
          <w:color w:val="000000" w:themeColor="text1"/>
        </w:rPr>
        <w:t>4</w:t>
      </w:r>
      <w:r>
        <w:rPr>
          <w:color w:val="000000" w:themeColor="text1"/>
        </w:rPr>
        <w:t xml:space="preserve"> (</w:t>
      </w:r>
      <w:r w:rsidR="001F77A7">
        <w:rPr>
          <w:color w:val="000000" w:themeColor="text1"/>
        </w:rPr>
        <w:t>Apr 13, 15, 17</w:t>
      </w:r>
      <w:r>
        <w:rPr>
          <w:color w:val="000000" w:themeColor="text1"/>
        </w:rPr>
        <w:t xml:space="preserve">): </w:t>
      </w:r>
      <w:r w:rsidR="001F77A7">
        <w:rPr>
          <w:color w:val="000000" w:themeColor="text1"/>
        </w:rPr>
        <w:t>Chapter 12 (Read 12.1-12.</w:t>
      </w:r>
      <w:r w:rsidR="001F77A7">
        <w:rPr>
          <w:color w:val="000000" w:themeColor="text1"/>
        </w:rPr>
        <w:t>2</w:t>
      </w:r>
      <w:r w:rsidR="001F77A7">
        <w:rPr>
          <w:color w:val="000000" w:themeColor="text1"/>
        </w:rPr>
        <w:t>)</w:t>
      </w:r>
      <w:r w:rsidR="001F77A7">
        <w:rPr>
          <w:color w:val="000000" w:themeColor="text1"/>
        </w:rPr>
        <w:t>,</w:t>
      </w:r>
      <w:r>
        <w:rPr>
          <w:color w:val="000000" w:themeColor="text1"/>
        </w:rPr>
        <w:t xml:space="preserve"> </w:t>
      </w:r>
      <w:r w:rsidRPr="001E0F86">
        <w:rPr>
          <w:b/>
          <w:bCs/>
          <w:color w:val="000000" w:themeColor="text1"/>
        </w:rPr>
        <w:t>Quiz 4</w:t>
      </w:r>
      <w:r>
        <w:rPr>
          <w:color w:val="000000" w:themeColor="text1"/>
        </w:rPr>
        <w:t xml:space="preserve"> (</w:t>
      </w:r>
      <w:r w:rsidR="001F77A7">
        <w:rPr>
          <w:color w:val="000000" w:themeColor="text1"/>
        </w:rPr>
        <w:t>Apr 15</w:t>
      </w:r>
      <w:r>
        <w:rPr>
          <w:color w:val="000000" w:themeColor="text1"/>
        </w:rPr>
        <w:t>, Covering Chapter 8)</w:t>
      </w:r>
    </w:p>
    <w:p w14:paraId="23DA3AFF" w14:textId="632BC6C3" w:rsidR="00775AE1" w:rsidRDefault="00775AE1" w:rsidP="00820834">
      <w:pPr>
        <w:rPr>
          <w:color w:val="000000" w:themeColor="text1"/>
        </w:rPr>
      </w:pPr>
      <w:r>
        <w:rPr>
          <w:color w:val="000000" w:themeColor="text1"/>
        </w:rPr>
        <w:t>Week 1</w:t>
      </w:r>
      <w:r w:rsidR="001F77A7">
        <w:rPr>
          <w:color w:val="000000" w:themeColor="text1"/>
        </w:rPr>
        <w:t>5</w:t>
      </w:r>
      <w:r>
        <w:rPr>
          <w:color w:val="000000" w:themeColor="text1"/>
        </w:rPr>
        <w:t xml:space="preserve"> (</w:t>
      </w:r>
      <w:r w:rsidR="001F77A7">
        <w:rPr>
          <w:color w:val="000000" w:themeColor="text1"/>
        </w:rPr>
        <w:t>Apr 20, 22</w:t>
      </w:r>
      <w:r>
        <w:rPr>
          <w:color w:val="000000" w:themeColor="text1"/>
        </w:rPr>
        <w:t>):</w:t>
      </w:r>
      <w:r w:rsidR="00A2301C">
        <w:rPr>
          <w:color w:val="000000" w:themeColor="text1"/>
        </w:rPr>
        <w:t xml:space="preserve"> </w:t>
      </w:r>
      <w:r w:rsidR="001F77A7">
        <w:rPr>
          <w:color w:val="000000" w:themeColor="text1"/>
        </w:rPr>
        <w:t>Chapter 12 (Read 12.3-12.4)</w:t>
      </w:r>
      <w:r w:rsidR="005E5F85">
        <w:rPr>
          <w:color w:val="000000" w:themeColor="text1"/>
        </w:rPr>
        <w:t xml:space="preserve"> </w:t>
      </w:r>
    </w:p>
    <w:p w14:paraId="14B4B316" w14:textId="086D0095" w:rsidR="00886F9F" w:rsidRPr="00B57944" w:rsidRDefault="00886F9F" w:rsidP="00820834">
      <w:pPr>
        <w:rPr>
          <w:b/>
          <w:bCs/>
          <w:color w:val="000000" w:themeColor="text1"/>
        </w:rPr>
      </w:pPr>
      <w:r w:rsidRPr="00B57944">
        <w:rPr>
          <w:b/>
          <w:bCs/>
          <w:color w:val="000000" w:themeColor="text1"/>
        </w:rPr>
        <w:t>Final Exam</w:t>
      </w:r>
      <w:r w:rsidR="00B57944" w:rsidRPr="00B57944">
        <w:rPr>
          <w:b/>
          <w:bCs/>
          <w:color w:val="000000" w:themeColor="text1"/>
        </w:rPr>
        <w:t xml:space="preserve">: </w:t>
      </w:r>
      <w:r w:rsidR="001F77A7">
        <w:rPr>
          <w:b/>
          <w:bCs/>
          <w:color w:val="000000" w:themeColor="text1"/>
        </w:rPr>
        <w:t>April 29</w:t>
      </w:r>
      <w:r w:rsidR="00B57944" w:rsidRPr="00B57944">
        <w:rPr>
          <w:b/>
          <w:bCs/>
          <w:color w:val="000000" w:themeColor="text1"/>
        </w:rPr>
        <w:t xml:space="preserve"> @</w:t>
      </w:r>
      <w:r w:rsidR="00B779CA">
        <w:rPr>
          <w:b/>
          <w:bCs/>
          <w:color w:val="000000" w:themeColor="text1"/>
        </w:rPr>
        <w:t xml:space="preserve"> </w:t>
      </w:r>
      <w:r w:rsidR="001B1DC8">
        <w:rPr>
          <w:b/>
          <w:bCs/>
          <w:color w:val="000000" w:themeColor="text1"/>
        </w:rPr>
        <w:t>3</w:t>
      </w:r>
      <w:r w:rsidR="00B57944" w:rsidRPr="00B57944">
        <w:rPr>
          <w:b/>
          <w:bCs/>
          <w:color w:val="000000" w:themeColor="text1"/>
        </w:rPr>
        <w:t>:</w:t>
      </w:r>
      <w:r w:rsidR="004300F6">
        <w:rPr>
          <w:b/>
          <w:bCs/>
          <w:color w:val="000000" w:themeColor="text1"/>
        </w:rPr>
        <w:t>0</w:t>
      </w:r>
      <w:r w:rsidR="00B57944" w:rsidRPr="00B57944">
        <w:rPr>
          <w:b/>
          <w:bCs/>
          <w:color w:val="000000" w:themeColor="text1"/>
        </w:rPr>
        <w:t xml:space="preserve">0 </w:t>
      </w:r>
      <w:r w:rsidR="001B1DC8">
        <w:rPr>
          <w:b/>
          <w:bCs/>
          <w:color w:val="000000" w:themeColor="text1"/>
        </w:rPr>
        <w:t>P</w:t>
      </w:r>
      <w:r w:rsidR="00B57944" w:rsidRPr="00B57944">
        <w:rPr>
          <w:b/>
          <w:bCs/>
          <w:color w:val="000000" w:themeColor="text1"/>
        </w:rPr>
        <w:t xml:space="preserve">M – </w:t>
      </w:r>
      <w:r w:rsidR="001B1DC8">
        <w:rPr>
          <w:b/>
          <w:bCs/>
          <w:color w:val="000000" w:themeColor="text1"/>
        </w:rPr>
        <w:t>5</w:t>
      </w:r>
      <w:r w:rsidR="00B57944" w:rsidRPr="00B57944">
        <w:rPr>
          <w:b/>
          <w:bCs/>
          <w:color w:val="000000" w:themeColor="text1"/>
        </w:rPr>
        <w:t>:</w:t>
      </w:r>
      <w:r w:rsidR="004300F6">
        <w:rPr>
          <w:b/>
          <w:bCs/>
          <w:color w:val="000000" w:themeColor="text1"/>
        </w:rPr>
        <w:t>0</w:t>
      </w:r>
      <w:r w:rsidR="00B57944" w:rsidRPr="00B57944">
        <w:rPr>
          <w:b/>
          <w:bCs/>
          <w:color w:val="000000" w:themeColor="text1"/>
        </w:rPr>
        <w:t>0 PM</w:t>
      </w:r>
      <w:r w:rsidR="001B1DC8">
        <w:rPr>
          <w:b/>
          <w:bCs/>
          <w:color w:val="000000" w:themeColor="text1"/>
        </w:rPr>
        <w:t xml:space="preserve"> (</w:t>
      </w:r>
      <w:r w:rsidR="001F77A7">
        <w:rPr>
          <w:b/>
          <w:bCs/>
          <w:color w:val="000000" w:themeColor="text1"/>
        </w:rPr>
        <w:t>CSE E220</w:t>
      </w:r>
      <w:r w:rsidR="001B1DC8">
        <w:rPr>
          <w:b/>
          <w:bCs/>
          <w:color w:val="000000" w:themeColor="text1"/>
        </w:rPr>
        <w:t>)</w:t>
      </w:r>
    </w:p>
    <w:p w14:paraId="31573725" w14:textId="77777777" w:rsidR="00820834" w:rsidRPr="000059DB" w:rsidRDefault="00820834"/>
    <w:p w14:paraId="79EB4A53" w14:textId="71235C9A"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3484075B" w14:textId="77777777" w:rsidR="00674576" w:rsidRPr="00674576" w:rsidRDefault="005D17FC" w:rsidP="00674576">
      <w:r w:rsidRPr="005D17FC">
        <w:lastRenderedPageBreak/>
        <w:t xml:space="preserve">Attendance </w:t>
      </w:r>
      <w:proofErr w:type="gramStart"/>
      <w:r w:rsidRPr="005D17FC">
        <w:t>of</w:t>
      </w:r>
      <w:proofErr w:type="gramEnd"/>
      <w:r w:rsidRPr="005D17FC">
        <w:t xml:space="preserve"> all lectures is highly recommended. It is the student’s responsibility to obtain any notes, assignments, etc. that they may have missed during their absence. Repeated absences may lead to a lower grade in the class. </w:t>
      </w:r>
      <w:r w:rsidR="00674576" w:rsidRPr="00674576">
        <w:t xml:space="preserve">Requirements for class attendance and make-up exams, assignments, and other work in this course are consistent with university policies. Click here to read the university attendance policies: </w:t>
      </w:r>
    </w:p>
    <w:p w14:paraId="5AB578E8" w14:textId="4CB82E5D" w:rsidR="001B26B3" w:rsidRPr="005D17FC" w:rsidRDefault="00674576" w:rsidP="005D17FC">
      <w:hyperlink r:id="rId8" w:history="1">
        <w:r w:rsidRPr="00674576">
          <w:rPr>
            <w:rStyle w:val="Hyperlink"/>
          </w:rPr>
          <w:t>https://catalog.ufl.edu/UGRD/academic-regulations/attendance-policies/</w:t>
        </w:r>
      </w:hyperlink>
    </w:p>
    <w:p w14:paraId="5CD91B84" w14:textId="77777777" w:rsidR="006E7FC7" w:rsidRDefault="006E7FC7" w:rsidP="00820834">
      <w:pPr>
        <w:rPr>
          <w:color w:val="0070C0"/>
        </w:rPr>
      </w:pPr>
    </w:p>
    <w:p w14:paraId="2119DEF3" w14:textId="77777777" w:rsidR="005D17FC" w:rsidRPr="00196678" w:rsidRDefault="005D17FC" w:rsidP="005D17FC">
      <w:r w:rsidRPr="00196678">
        <w:t xml:space="preserve">As a courtesy to the other students and to the instructor, the students should turn off the ringers for all cell phones during class and they should not answer incoming calls. If a student is expecting an emergency call, please notify the instructor prior to class.  </w:t>
      </w:r>
    </w:p>
    <w:p w14:paraId="788AC4F3" w14:textId="77777777" w:rsidR="005D17FC" w:rsidRPr="00196678" w:rsidRDefault="005D17FC" w:rsidP="005D17FC"/>
    <w:p w14:paraId="7EB292B6" w14:textId="77777777" w:rsidR="005D17FC" w:rsidRPr="00196678" w:rsidRDefault="005D17FC" w:rsidP="005D17FC">
      <w:r w:rsidRPr="00196678">
        <w:t xml:space="preserve">Makeup exams and quizzes will be given only in case of an emergency – </w:t>
      </w:r>
      <w:r w:rsidRPr="00196678">
        <w:rPr>
          <w:b/>
        </w:rPr>
        <w:t xml:space="preserve">documentation of the emergency </w:t>
      </w:r>
      <w:proofErr w:type="gramStart"/>
      <w:r w:rsidRPr="00196678">
        <w:rPr>
          <w:b/>
        </w:rPr>
        <w:t>has to</w:t>
      </w:r>
      <w:proofErr w:type="gramEnd"/>
      <w:r w:rsidRPr="00196678">
        <w:rPr>
          <w:b/>
        </w:rPr>
        <w:t xml:space="preserve"> be provided</w:t>
      </w:r>
      <w:r w:rsidRPr="00196678">
        <w:t xml:space="preserve">. It is required that, whenever possible, the student notifies the instructor about the situation prior to the exam, preferably at least two weeks in advance.  </w:t>
      </w:r>
    </w:p>
    <w:p w14:paraId="7113D687" w14:textId="77777777" w:rsidR="005D17FC" w:rsidRPr="000059DB" w:rsidRDefault="005D17FC"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5D17FC" w:rsidRPr="005D17FC" w14:paraId="6555FD2F" w14:textId="77777777" w:rsidTr="006E7FC7">
        <w:tc>
          <w:tcPr>
            <w:tcW w:w="2425" w:type="dxa"/>
          </w:tcPr>
          <w:p w14:paraId="772ACCDF" w14:textId="78662672" w:rsidR="006E7FC7" w:rsidRPr="005D17FC" w:rsidRDefault="000A533E" w:rsidP="00A2301C">
            <w:pPr>
              <w:rPr>
                <w:color w:val="000000" w:themeColor="text1"/>
              </w:rPr>
            </w:pPr>
            <w:r>
              <w:rPr>
                <w:color w:val="000000" w:themeColor="text1"/>
              </w:rPr>
              <w:t>Quizzes (</w:t>
            </w:r>
            <w:r w:rsidR="00EC0C9A">
              <w:rPr>
                <w:color w:val="000000" w:themeColor="text1"/>
              </w:rPr>
              <w:t>4</w:t>
            </w:r>
            <w:r w:rsidR="006E7FC7" w:rsidRPr="005D17FC">
              <w:rPr>
                <w:color w:val="000000" w:themeColor="text1"/>
              </w:rPr>
              <w:t>)</w:t>
            </w:r>
          </w:p>
        </w:tc>
        <w:tc>
          <w:tcPr>
            <w:tcW w:w="1530" w:type="dxa"/>
          </w:tcPr>
          <w:p w14:paraId="40027083" w14:textId="77777777" w:rsidR="006E7FC7" w:rsidRPr="005D17FC" w:rsidRDefault="006E7FC7" w:rsidP="006E7FC7">
            <w:pPr>
              <w:jc w:val="center"/>
              <w:rPr>
                <w:color w:val="000000" w:themeColor="text1"/>
              </w:rPr>
            </w:pPr>
            <w:r w:rsidRPr="005D17FC">
              <w:rPr>
                <w:color w:val="000000" w:themeColor="text1"/>
              </w:rPr>
              <w:t>100 each</w:t>
            </w:r>
          </w:p>
        </w:tc>
        <w:tc>
          <w:tcPr>
            <w:tcW w:w="2970" w:type="dxa"/>
          </w:tcPr>
          <w:p w14:paraId="38A321D7" w14:textId="592E3A15" w:rsidR="006E7FC7" w:rsidRPr="005D17FC" w:rsidRDefault="00EC0C9A" w:rsidP="006E7FC7">
            <w:pPr>
              <w:jc w:val="center"/>
              <w:rPr>
                <w:color w:val="000000" w:themeColor="text1"/>
              </w:rPr>
            </w:pPr>
            <w:r>
              <w:rPr>
                <w:color w:val="000000" w:themeColor="text1"/>
              </w:rPr>
              <w:t>20</w:t>
            </w:r>
            <w:r w:rsidR="006E7FC7" w:rsidRPr="005D17FC">
              <w:rPr>
                <w:color w:val="000000" w:themeColor="text1"/>
              </w:rPr>
              <w:t>%</w:t>
            </w:r>
            <w:r w:rsidR="00DE32D0">
              <w:rPr>
                <w:color w:val="000000" w:themeColor="text1"/>
              </w:rPr>
              <w:t xml:space="preserve"> (5% each)</w:t>
            </w:r>
          </w:p>
        </w:tc>
      </w:tr>
      <w:tr w:rsidR="005D17FC" w:rsidRPr="005D17FC" w14:paraId="5FF27DD1" w14:textId="77777777" w:rsidTr="006E7FC7">
        <w:tc>
          <w:tcPr>
            <w:tcW w:w="2425" w:type="dxa"/>
          </w:tcPr>
          <w:p w14:paraId="2EDEEA3D" w14:textId="12F29063" w:rsidR="006E7FC7" w:rsidRPr="005D17FC" w:rsidRDefault="006E7FC7" w:rsidP="00820834">
            <w:pPr>
              <w:rPr>
                <w:color w:val="000000" w:themeColor="text1"/>
              </w:rPr>
            </w:pPr>
            <w:r w:rsidRPr="005D17FC">
              <w:rPr>
                <w:color w:val="000000" w:themeColor="text1"/>
              </w:rPr>
              <w:t>Midterm Exam</w:t>
            </w:r>
          </w:p>
        </w:tc>
        <w:tc>
          <w:tcPr>
            <w:tcW w:w="1530" w:type="dxa"/>
          </w:tcPr>
          <w:p w14:paraId="38CCEACC" w14:textId="21E82413" w:rsidR="006E7FC7" w:rsidRPr="005D17FC" w:rsidRDefault="006E7FC7" w:rsidP="006E7FC7">
            <w:pPr>
              <w:jc w:val="center"/>
              <w:rPr>
                <w:color w:val="000000" w:themeColor="text1"/>
              </w:rPr>
            </w:pPr>
            <w:r w:rsidRPr="005D17FC">
              <w:rPr>
                <w:color w:val="000000" w:themeColor="text1"/>
              </w:rPr>
              <w:t>100</w:t>
            </w:r>
          </w:p>
        </w:tc>
        <w:tc>
          <w:tcPr>
            <w:tcW w:w="2970" w:type="dxa"/>
          </w:tcPr>
          <w:p w14:paraId="28585646" w14:textId="5A54901E" w:rsidR="006E7FC7" w:rsidRPr="005D17FC" w:rsidRDefault="00EC0C9A" w:rsidP="006E7FC7">
            <w:pPr>
              <w:jc w:val="center"/>
              <w:rPr>
                <w:color w:val="000000" w:themeColor="text1"/>
              </w:rPr>
            </w:pPr>
            <w:r>
              <w:rPr>
                <w:color w:val="000000" w:themeColor="text1"/>
              </w:rPr>
              <w:t>4</w:t>
            </w:r>
            <w:r w:rsidR="00A2301C">
              <w:rPr>
                <w:color w:val="000000" w:themeColor="text1"/>
              </w:rPr>
              <w:t>0</w:t>
            </w:r>
            <w:r w:rsidR="006E7FC7" w:rsidRPr="005D17FC">
              <w:rPr>
                <w:color w:val="000000" w:themeColor="text1"/>
              </w:rPr>
              <w:t>%</w:t>
            </w:r>
          </w:p>
        </w:tc>
      </w:tr>
      <w:tr w:rsidR="005D17FC" w:rsidRPr="005D17FC" w14:paraId="37E79C89" w14:textId="77777777" w:rsidTr="006E7FC7">
        <w:tc>
          <w:tcPr>
            <w:tcW w:w="2425" w:type="dxa"/>
          </w:tcPr>
          <w:p w14:paraId="74D19237" w14:textId="77777777" w:rsidR="006E7FC7" w:rsidRPr="005D17FC" w:rsidRDefault="006E7FC7" w:rsidP="00820834">
            <w:pPr>
              <w:rPr>
                <w:color w:val="000000" w:themeColor="text1"/>
              </w:rPr>
            </w:pPr>
            <w:r w:rsidRPr="005D17FC">
              <w:rPr>
                <w:color w:val="000000" w:themeColor="text1"/>
              </w:rPr>
              <w:t>Final Exam</w:t>
            </w:r>
          </w:p>
        </w:tc>
        <w:tc>
          <w:tcPr>
            <w:tcW w:w="1530" w:type="dxa"/>
          </w:tcPr>
          <w:p w14:paraId="26E33946" w14:textId="77777777" w:rsidR="006E7FC7" w:rsidRPr="005D17FC" w:rsidRDefault="006E7FC7" w:rsidP="006E7FC7">
            <w:pPr>
              <w:jc w:val="center"/>
              <w:rPr>
                <w:color w:val="000000" w:themeColor="text1"/>
              </w:rPr>
            </w:pPr>
            <w:r w:rsidRPr="005D17FC">
              <w:rPr>
                <w:color w:val="000000" w:themeColor="text1"/>
              </w:rPr>
              <w:t>100</w:t>
            </w:r>
          </w:p>
        </w:tc>
        <w:tc>
          <w:tcPr>
            <w:tcW w:w="2970" w:type="dxa"/>
          </w:tcPr>
          <w:p w14:paraId="7618FE7B" w14:textId="571979EB" w:rsidR="006E7FC7" w:rsidRPr="005D17FC" w:rsidRDefault="00EC0C9A" w:rsidP="006E7FC7">
            <w:pPr>
              <w:jc w:val="center"/>
              <w:rPr>
                <w:color w:val="000000" w:themeColor="text1"/>
              </w:rPr>
            </w:pPr>
            <w:r>
              <w:rPr>
                <w:color w:val="000000" w:themeColor="text1"/>
              </w:rPr>
              <w:t>40</w:t>
            </w:r>
            <w:r w:rsidR="006E7FC7" w:rsidRPr="005D17FC">
              <w:rPr>
                <w:color w:val="000000" w:themeColor="text1"/>
              </w:rPr>
              <w:t>%</w:t>
            </w:r>
          </w:p>
        </w:tc>
      </w:tr>
      <w:tr w:rsidR="005D17FC" w:rsidRPr="005D17FC" w14:paraId="385E30FE" w14:textId="77777777" w:rsidTr="00C009AB">
        <w:trPr>
          <w:trHeight w:val="251"/>
        </w:trPr>
        <w:tc>
          <w:tcPr>
            <w:tcW w:w="2425" w:type="dxa"/>
          </w:tcPr>
          <w:p w14:paraId="006DDD4E" w14:textId="77777777" w:rsidR="006E7FC7" w:rsidRPr="005D17FC" w:rsidRDefault="006E7FC7" w:rsidP="00820834">
            <w:pPr>
              <w:rPr>
                <w:color w:val="000000" w:themeColor="text1"/>
              </w:rPr>
            </w:pPr>
          </w:p>
        </w:tc>
        <w:tc>
          <w:tcPr>
            <w:tcW w:w="1530" w:type="dxa"/>
          </w:tcPr>
          <w:p w14:paraId="11CFB61B" w14:textId="77777777" w:rsidR="006E7FC7" w:rsidRPr="005D17FC" w:rsidRDefault="006E7FC7" w:rsidP="006E7FC7">
            <w:pPr>
              <w:jc w:val="center"/>
              <w:rPr>
                <w:color w:val="000000" w:themeColor="text1"/>
              </w:rPr>
            </w:pPr>
          </w:p>
        </w:tc>
        <w:tc>
          <w:tcPr>
            <w:tcW w:w="2970" w:type="dxa"/>
          </w:tcPr>
          <w:p w14:paraId="0DC42222" w14:textId="77777777" w:rsidR="006E7FC7" w:rsidRPr="005D17FC" w:rsidRDefault="006E7FC7" w:rsidP="006E7FC7">
            <w:pPr>
              <w:jc w:val="center"/>
              <w:rPr>
                <w:color w:val="000000" w:themeColor="text1"/>
              </w:rPr>
            </w:pPr>
            <w:r w:rsidRPr="005D17FC">
              <w:rPr>
                <w:color w:val="000000" w:themeColor="text1"/>
              </w:rPr>
              <w:t>100%</w:t>
            </w:r>
          </w:p>
        </w:tc>
      </w:tr>
    </w:tbl>
    <w:p w14:paraId="108A546C" w14:textId="77777777" w:rsidR="006E7FC7" w:rsidRDefault="006E7FC7" w:rsidP="00820834">
      <w:pPr>
        <w:rPr>
          <w:b/>
        </w:rPr>
      </w:pPr>
    </w:p>
    <w:p w14:paraId="1446E9CC" w14:textId="6B1B46B1" w:rsidR="0072248A" w:rsidRPr="0072248A" w:rsidRDefault="0072248A" w:rsidP="0072248A">
      <w:r w:rsidRPr="0072248A">
        <w:t xml:space="preserve">Homework sets: </w:t>
      </w:r>
      <w:r w:rsidR="00DE32D0">
        <w:t>H</w:t>
      </w:r>
      <w:r w:rsidRPr="0072248A">
        <w:t xml:space="preserve">omework sets will be assigned throughout the semester. </w:t>
      </w:r>
      <w:r>
        <w:t xml:space="preserve">Homework will not be graded. </w:t>
      </w:r>
      <w:r w:rsidR="00E56BA9">
        <w:t xml:space="preserve">The homework solutions will be posted on the class website 1 week after the assignment date. </w:t>
      </w:r>
    </w:p>
    <w:p w14:paraId="7F83EB55" w14:textId="77777777" w:rsidR="0072248A" w:rsidRPr="0072248A" w:rsidRDefault="0072248A" w:rsidP="0072248A"/>
    <w:p w14:paraId="02E80CE0" w14:textId="74E553C0" w:rsidR="0072248A" w:rsidRPr="0072248A" w:rsidRDefault="00E56BA9" w:rsidP="0072248A">
      <w:r>
        <w:t xml:space="preserve">Quizzes: </w:t>
      </w:r>
      <w:r w:rsidR="00EC0C9A">
        <w:t>4</w:t>
      </w:r>
      <w:r w:rsidR="0072248A" w:rsidRPr="0072248A">
        <w:t xml:space="preserve"> quizzes are equally weighted.</w:t>
      </w:r>
      <w:r w:rsidR="00EC0C9A">
        <w:t xml:space="preserve"> </w:t>
      </w:r>
      <w:r w:rsidR="00EC0C9A" w:rsidRPr="0072248A">
        <w:t xml:space="preserve">All quizzes will be closed book and closed notes. </w:t>
      </w:r>
      <w:r w:rsidR="0072248A" w:rsidRPr="0072248A">
        <w:t xml:space="preserve"> </w:t>
      </w:r>
    </w:p>
    <w:p w14:paraId="1B429D8E" w14:textId="77777777" w:rsidR="0072248A" w:rsidRPr="0072248A" w:rsidRDefault="0072248A" w:rsidP="0072248A"/>
    <w:p w14:paraId="3A850318" w14:textId="79DF4B06" w:rsidR="000A533E" w:rsidRPr="0072248A" w:rsidRDefault="0072248A" w:rsidP="0072248A">
      <w:r w:rsidRPr="0072248A">
        <w:t>Mid-term and final exams: The</w:t>
      </w:r>
      <w:r w:rsidR="00E56BA9">
        <w:t xml:space="preserve"> mid-term exam and </w:t>
      </w:r>
      <w:r w:rsidR="009F67D4">
        <w:t>the</w:t>
      </w:r>
      <w:r w:rsidRPr="0072248A">
        <w:t xml:space="preserve"> final exam </w:t>
      </w:r>
      <w:r w:rsidR="009F67D4">
        <w:t xml:space="preserve">are all 2 </w:t>
      </w:r>
      <w:r w:rsidR="00EC0C9A">
        <w:t xml:space="preserve">hours and </w:t>
      </w:r>
      <w:r w:rsidR="00EC0C9A" w:rsidRPr="0072248A">
        <w:t>will be closed book and closed notes</w:t>
      </w:r>
      <w:r w:rsidRPr="0072248A">
        <w:t xml:space="preserve">. </w:t>
      </w:r>
      <w:r w:rsidR="00EC0C9A" w:rsidRPr="0072248A">
        <w:t>You will be allowed to bring one sheet of paper (8.5×</w:t>
      </w:r>
      <w:proofErr w:type="gramStart"/>
      <w:r w:rsidR="00EC0C9A" w:rsidRPr="0072248A">
        <w:t>11 inch</w:t>
      </w:r>
      <w:proofErr w:type="gramEnd"/>
      <w:r w:rsidR="00EC0C9A" w:rsidRPr="0072248A">
        <w:t xml:space="preserve">, one side only) for formulas. </w:t>
      </w:r>
      <w:r w:rsidRPr="0072248A">
        <w:t>Partial credit will be assigned, and no credit will be given for problems that have a solution but all the work leading to this solution is not shown.</w:t>
      </w:r>
    </w:p>
    <w:p w14:paraId="1BD47D6C" w14:textId="77777777" w:rsidR="000A533E" w:rsidRPr="000059DB" w:rsidRDefault="000A533E" w:rsidP="00820834">
      <w:pPr>
        <w:rPr>
          <w:b/>
        </w:rPr>
      </w:pPr>
    </w:p>
    <w:p w14:paraId="25D5660A" w14:textId="77777777" w:rsidR="006E7FC7" w:rsidRPr="000059DB" w:rsidRDefault="006E7FC7" w:rsidP="0082083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5D17FC" w:rsidRPr="000059DB" w14:paraId="2BEBD8B5" w14:textId="77777777" w:rsidTr="00DD0E35">
        <w:trPr>
          <w:trHeight w:val="100"/>
        </w:trPr>
        <w:tc>
          <w:tcPr>
            <w:tcW w:w="1350" w:type="dxa"/>
          </w:tcPr>
          <w:p w14:paraId="15755957" w14:textId="4B32028F" w:rsidR="005D17FC" w:rsidRPr="000059DB" w:rsidRDefault="00B779CA" w:rsidP="005D17FC">
            <w:pPr>
              <w:pStyle w:val="Default"/>
              <w:rPr>
                <w:rFonts w:ascii="Cambria" w:hAnsi="Cambria"/>
                <w:color w:val="0070C0"/>
                <w:sz w:val="22"/>
                <w:szCs w:val="22"/>
              </w:rPr>
            </w:pPr>
            <w:r>
              <w:t>90</w:t>
            </w:r>
            <w:r w:rsidR="00302983">
              <w:t xml:space="preserve"> </w:t>
            </w:r>
            <w:r>
              <w:t>–</w:t>
            </w:r>
            <w:r w:rsidR="00302983">
              <w:t xml:space="preserve"> 100</w:t>
            </w:r>
            <w:r w:rsidR="005D17FC" w:rsidRPr="00AB0C70">
              <w:t xml:space="preserve"> </w:t>
            </w:r>
          </w:p>
        </w:tc>
        <w:tc>
          <w:tcPr>
            <w:tcW w:w="990" w:type="dxa"/>
          </w:tcPr>
          <w:p w14:paraId="51F12EA1" w14:textId="431C10E8" w:rsidR="005D17FC" w:rsidRPr="000059DB" w:rsidRDefault="005D17FC" w:rsidP="005D17FC">
            <w:pPr>
              <w:pStyle w:val="Default"/>
              <w:rPr>
                <w:rFonts w:ascii="Cambria" w:hAnsi="Cambria"/>
                <w:color w:val="0070C0"/>
                <w:sz w:val="22"/>
                <w:szCs w:val="22"/>
              </w:rPr>
            </w:pPr>
            <w:r w:rsidRPr="00AB0C70">
              <w:t xml:space="preserve">A </w:t>
            </w:r>
          </w:p>
        </w:tc>
        <w:tc>
          <w:tcPr>
            <w:tcW w:w="1170" w:type="dxa"/>
          </w:tcPr>
          <w:p w14:paraId="2C96B007" w14:textId="647F7A62" w:rsidR="005D17FC" w:rsidRPr="000059DB" w:rsidRDefault="005D17FC" w:rsidP="005D17FC">
            <w:pPr>
              <w:pStyle w:val="Default"/>
              <w:rPr>
                <w:rFonts w:ascii="Cambria" w:hAnsi="Cambria"/>
                <w:color w:val="0070C0"/>
                <w:sz w:val="22"/>
                <w:szCs w:val="22"/>
              </w:rPr>
            </w:pPr>
            <w:r w:rsidRPr="00AB0C70">
              <w:t xml:space="preserve">4.00 </w:t>
            </w:r>
          </w:p>
        </w:tc>
      </w:tr>
      <w:tr w:rsidR="005D17FC" w:rsidRPr="000059DB" w14:paraId="59D9D725" w14:textId="77777777" w:rsidTr="00DD0E35">
        <w:trPr>
          <w:trHeight w:val="100"/>
        </w:trPr>
        <w:tc>
          <w:tcPr>
            <w:tcW w:w="1350" w:type="dxa"/>
          </w:tcPr>
          <w:p w14:paraId="11E55B44" w14:textId="4FFD77FE" w:rsidR="005D17FC" w:rsidRPr="000059DB" w:rsidRDefault="00302983" w:rsidP="005D17FC">
            <w:pPr>
              <w:pStyle w:val="Default"/>
              <w:rPr>
                <w:rFonts w:ascii="Cambria" w:hAnsi="Cambria"/>
                <w:color w:val="0070C0"/>
                <w:sz w:val="22"/>
                <w:szCs w:val="22"/>
              </w:rPr>
            </w:pPr>
            <w:r>
              <w:t>8</w:t>
            </w:r>
            <w:r w:rsidR="00B779CA">
              <w:t>5</w:t>
            </w:r>
            <w:r w:rsidR="005D17FC" w:rsidRPr="00AB0C70">
              <w:t xml:space="preserve"> </w:t>
            </w:r>
            <w:r w:rsidR="00B779CA">
              <w:t>–</w:t>
            </w:r>
            <w:r w:rsidR="005D17FC" w:rsidRPr="00AB0C70">
              <w:t xml:space="preserve"> 8</w:t>
            </w:r>
            <w:r w:rsidR="00B779CA">
              <w:t>9</w:t>
            </w:r>
          </w:p>
        </w:tc>
        <w:tc>
          <w:tcPr>
            <w:tcW w:w="990" w:type="dxa"/>
          </w:tcPr>
          <w:p w14:paraId="26EB0C6E" w14:textId="19D47D70" w:rsidR="005D17FC" w:rsidRPr="000059DB" w:rsidRDefault="005D17FC" w:rsidP="005D17FC">
            <w:pPr>
              <w:pStyle w:val="Default"/>
              <w:rPr>
                <w:rFonts w:ascii="Cambria" w:hAnsi="Cambria"/>
                <w:color w:val="0070C0"/>
                <w:sz w:val="22"/>
                <w:szCs w:val="22"/>
              </w:rPr>
            </w:pPr>
            <w:r w:rsidRPr="00AB0C70">
              <w:t xml:space="preserve">A- </w:t>
            </w:r>
          </w:p>
        </w:tc>
        <w:tc>
          <w:tcPr>
            <w:tcW w:w="1170" w:type="dxa"/>
          </w:tcPr>
          <w:p w14:paraId="2248B1CD" w14:textId="40EB86F2" w:rsidR="005D17FC" w:rsidRPr="000059DB" w:rsidRDefault="005D17FC" w:rsidP="005D17FC">
            <w:pPr>
              <w:pStyle w:val="Default"/>
              <w:rPr>
                <w:rFonts w:ascii="Cambria" w:hAnsi="Cambria"/>
                <w:color w:val="0070C0"/>
                <w:sz w:val="22"/>
                <w:szCs w:val="22"/>
              </w:rPr>
            </w:pPr>
            <w:r w:rsidRPr="00AB0C70">
              <w:t xml:space="preserve">3.67 </w:t>
            </w:r>
          </w:p>
        </w:tc>
      </w:tr>
      <w:tr w:rsidR="005D17FC" w:rsidRPr="000059DB" w14:paraId="63911BDD" w14:textId="77777777" w:rsidTr="00DD0E35">
        <w:trPr>
          <w:trHeight w:val="100"/>
        </w:trPr>
        <w:tc>
          <w:tcPr>
            <w:tcW w:w="1350" w:type="dxa"/>
          </w:tcPr>
          <w:p w14:paraId="151F7FD5" w14:textId="3450F582" w:rsidR="005D17FC" w:rsidRPr="000059DB" w:rsidRDefault="00B779CA" w:rsidP="005D17FC">
            <w:pPr>
              <w:pStyle w:val="Default"/>
              <w:rPr>
                <w:rFonts w:ascii="Cambria" w:hAnsi="Cambria"/>
                <w:color w:val="0070C0"/>
                <w:sz w:val="22"/>
                <w:szCs w:val="22"/>
              </w:rPr>
            </w:pPr>
            <w:r>
              <w:t>80</w:t>
            </w:r>
            <w:r w:rsidR="005D17FC" w:rsidRPr="00AB0C70">
              <w:t xml:space="preserve"> </w:t>
            </w:r>
            <w:r>
              <w:t>–</w:t>
            </w:r>
            <w:r w:rsidR="005D17FC" w:rsidRPr="00AB0C70">
              <w:t xml:space="preserve"> </w:t>
            </w:r>
            <w:r>
              <w:t>84</w:t>
            </w:r>
          </w:p>
        </w:tc>
        <w:tc>
          <w:tcPr>
            <w:tcW w:w="990" w:type="dxa"/>
          </w:tcPr>
          <w:p w14:paraId="7477DC9A" w14:textId="0F4511D7" w:rsidR="005D17FC" w:rsidRPr="000059DB" w:rsidRDefault="005D17FC" w:rsidP="005D17FC">
            <w:pPr>
              <w:pStyle w:val="Default"/>
              <w:rPr>
                <w:rFonts w:ascii="Cambria" w:hAnsi="Cambria"/>
                <w:color w:val="0070C0"/>
                <w:sz w:val="22"/>
                <w:szCs w:val="22"/>
              </w:rPr>
            </w:pPr>
            <w:r w:rsidRPr="00AB0C70">
              <w:t xml:space="preserve">B+ </w:t>
            </w:r>
          </w:p>
        </w:tc>
        <w:tc>
          <w:tcPr>
            <w:tcW w:w="1170" w:type="dxa"/>
          </w:tcPr>
          <w:p w14:paraId="3556F210" w14:textId="4E1569B3" w:rsidR="005D17FC" w:rsidRPr="000059DB" w:rsidRDefault="005D17FC" w:rsidP="005D17FC">
            <w:pPr>
              <w:pStyle w:val="Default"/>
              <w:rPr>
                <w:rFonts w:ascii="Cambria" w:hAnsi="Cambria"/>
                <w:color w:val="0070C0"/>
                <w:sz w:val="22"/>
                <w:szCs w:val="22"/>
              </w:rPr>
            </w:pPr>
            <w:r w:rsidRPr="00AB0C70">
              <w:t xml:space="preserve">3.33 </w:t>
            </w:r>
          </w:p>
        </w:tc>
      </w:tr>
      <w:tr w:rsidR="005D17FC" w:rsidRPr="000059DB" w14:paraId="3E5EB525" w14:textId="77777777" w:rsidTr="00DD0E35">
        <w:trPr>
          <w:trHeight w:val="100"/>
        </w:trPr>
        <w:tc>
          <w:tcPr>
            <w:tcW w:w="1350" w:type="dxa"/>
          </w:tcPr>
          <w:p w14:paraId="50E6D523" w14:textId="304A1AA1" w:rsidR="005D17FC" w:rsidRPr="000059DB" w:rsidRDefault="00B779CA" w:rsidP="005D17FC">
            <w:pPr>
              <w:pStyle w:val="Default"/>
              <w:rPr>
                <w:rFonts w:ascii="Cambria" w:hAnsi="Cambria"/>
                <w:color w:val="0070C0"/>
                <w:sz w:val="22"/>
                <w:szCs w:val="22"/>
              </w:rPr>
            </w:pPr>
            <w:r>
              <w:t>75</w:t>
            </w:r>
            <w:r w:rsidR="005D17FC" w:rsidRPr="00AB0C70">
              <w:t xml:space="preserve"> </w:t>
            </w:r>
            <w:r>
              <w:t>–</w:t>
            </w:r>
            <w:r w:rsidR="005D17FC" w:rsidRPr="00AB0C70">
              <w:t xml:space="preserve"> </w:t>
            </w:r>
            <w:r>
              <w:t>79</w:t>
            </w:r>
            <w:r w:rsidR="005D17FC" w:rsidRPr="00AB0C70">
              <w:t xml:space="preserve"> </w:t>
            </w:r>
          </w:p>
        </w:tc>
        <w:tc>
          <w:tcPr>
            <w:tcW w:w="990" w:type="dxa"/>
          </w:tcPr>
          <w:p w14:paraId="428B701D" w14:textId="6308178D" w:rsidR="005D17FC" w:rsidRPr="000059DB" w:rsidRDefault="005D17FC" w:rsidP="005D17FC">
            <w:pPr>
              <w:pStyle w:val="Default"/>
              <w:rPr>
                <w:rFonts w:ascii="Cambria" w:hAnsi="Cambria"/>
                <w:color w:val="0070C0"/>
                <w:sz w:val="22"/>
                <w:szCs w:val="22"/>
              </w:rPr>
            </w:pPr>
            <w:r w:rsidRPr="00AB0C70">
              <w:t xml:space="preserve">B </w:t>
            </w:r>
          </w:p>
        </w:tc>
        <w:tc>
          <w:tcPr>
            <w:tcW w:w="1170" w:type="dxa"/>
          </w:tcPr>
          <w:p w14:paraId="7A58DE8D" w14:textId="68F807B3" w:rsidR="005D17FC" w:rsidRPr="000059DB" w:rsidRDefault="005D17FC" w:rsidP="005D17FC">
            <w:pPr>
              <w:pStyle w:val="Default"/>
              <w:rPr>
                <w:rFonts w:ascii="Cambria" w:hAnsi="Cambria"/>
                <w:color w:val="0070C0"/>
                <w:sz w:val="22"/>
                <w:szCs w:val="22"/>
              </w:rPr>
            </w:pPr>
            <w:r w:rsidRPr="00AB0C70">
              <w:t xml:space="preserve">3.00 </w:t>
            </w:r>
          </w:p>
        </w:tc>
      </w:tr>
      <w:tr w:rsidR="005D17FC" w:rsidRPr="000059DB" w14:paraId="3C1103DB" w14:textId="77777777" w:rsidTr="00DD0E35">
        <w:trPr>
          <w:trHeight w:val="100"/>
        </w:trPr>
        <w:tc>
          <w:tcPr>
            <w:tcW w:w="1350" w:type="dxa"/>
          </w:tcPr>
          <w:p w14:paraId="525811E6" w14:textId="052FE549" w:rsidR="005D17FC" w:rsidRPr="000059DB" w:rsidRDefault="00B779CA" w:rsidP="005D17FC">
            <w:pPr>
              <w:pStyle w:val="Default"/>
              <w:rPr>
                <w:rFonts w:ascii="Cambria" w:hAnsi="Cambria"/>
                <w:color w:val="0070C0"/>
                <w:sz w:val="22"/>
                <w:szCs w:val="22"/>
              </w:rPr>
            </w:pPr>
            <w:r>
              <w:t>70</w:t>
            </w:r>
            <w:r w:rsidR="005D17FC" w:rsidRPr="00AB0C70">
              <w:t xml:space="preserve"> </w:t>
            </w:r>
            <w:r>
              <w:t>–</w:t>
            </w:r>
            <w:r w:rsidR="005D17FC" w:rsidRPr="00AB0C70">
              <w:t xml:space="preserve"> </w:t>
            </w:r>
            <w:r>
              <w:t>7</w:t>
            </w:r>
            <w:r w:rsidR="003B3E8E">
              <w:t>4</w:t>
            </w:r>
            <w:r w:rsidR="005D17FC" w:rsidRPr="00AB0C70">
              <w:t xml:space="preserve"> </w:t>
            </w:r>
          </w:p>
        </w:tc>
        <w:tc>
          <w:tcPr>
            <w:tcW w:w="990" w:type="dxa"/>
          </w:tcPr>
          <w:p w14:paraId="17B38D02" w14:textId="73F3E6B2" w:rsidR="005D17FC" w:rsidRPr="000059DB" w:rsidRDefault="005D17FC" w:rsidP="005D17FC">
            <w:pPr>
              <w:pStyle w:val="Default"/>
              <w:rPr>
                <w:rFonts w:ascii="Cambria" w:hAnsi="Cambria"/>
                <w:color w:val="0070C0"/>
                <w:sz w:val="22"/>
                <w:szCs w:val="22"/>
              </w:rPr>
            </w:pPr>
            <w:r w:rsidRPr="00AB0C70">
              <w:t xml:space="preserve">B- </w:t>
            </w:r>
          </w:p>
        </w:tc>
        <w:tc>
          <w:tcPr>
            <w:tcW w:w="1170" w:type="dxa"/>
          </w:tcPr>
          <w:p w14:paraId="5E354125" w14:textId="0E5F4B93" w:rsidR="005D17FC" w:rsidRPr="000059DB" w:rsidRDefault="005D17FC" w:rsidP="005D17FC">
            <w:pPr>
              <w:pStyle w:val="Default"/>
              <w:rPr>
                <w:rFonts w:ascii="Cambria" w:hAnsi="Cambria"/>
                <w:color w:val="0070C0"/>
                <w:sz w:val="22"/>
                <w:szCs w:val="22"/>
              </w:rPr>
            </w:pPr>
            <w:r w:rsidRPr="00AB0C70">
              <w:t xml:space="preserve">2.67 </w:t>
            </w:r>
          </w:p>
        </w:tc>
      </w:tr>
      <w:tr w:rsidR="005D17FC" w:rsidRPr="000059DB" w14:paraId="3A598DF8" w14:textId="77777777" w:rsidTr="00DD0E35">
        <w:trPr>
          <w:trHeight w:val="100"/>
        </w:trPr>
        <w:tc>
          <w:tcPr>
            <w:tcW w:w="1350" w:type="dxa"/>
          </w:tcPr>
          <w:p w14:paraId="73CDB31C" w14:textId="50580F52" w:rsidR="005D17FC" w:rsidRPr="000059DB" w:rsidRDefault="00B779CA" w:rsidP="005D17FC">
            <w:pPr>
              <w:pStyle w:val="Default"/>
              <w:rPr>
                <w:rFonts w:ascii="Cambria" w:hAnsi="Cambria"/>
                <w:color w:val="0070C0"/>
                <w:sz w:val="22"/>
                <w:szCs w:val="22"/>
              </w:rPr>
            </w:pPr>
            <w:r>
              <w:t>65</w:t>
            </w:r>
            <w:r w:rsidR="005D17FC" w:rsidRPr="00AB0C70">
              <w:t xml:space="preserve"> </w:t>
            </w:r>
            <w:r>
              <w:t>–</w:t>
            </w:r>
            <w:r w:rsidR="005D17FC" w:rsidRPr="00AB0C70">
              <w:t xml:space="preserve"> </w:t>
            </w:r>
            <w:r>
              <w:t>6</w:t>
            </w:r>
            <w:r w:rsidR="00302983">
              <w:t>9</w:t>
            </w:r>
          </w:p>
        </w:tc>
        <w:tc>
          <w:tcPr>
            <w:tcW w:w="990" w:type="dxa"/>
          </w:tcPr>
          <w:p w14:paraId="355D2F1C" w14:textId="19EB4D4B" w:rsidR="005D17FC" w:rsidRPr="000059DB" w:rsidRDefault="005D17FC" w:rsidP="005D17FC">
            <w:pPr>
              <w:pStyle w:val="Default"/>
              <w:rPr>
                <w:rFonts w:ascii="Cambria" w:hAnsi="Cambria"/>
                <w:color w:val="0070C0"/>
                <w:sz w:val="22"/>
                <w:szCs w:val="22"/>
              </w:rPr>
            </w:pPr>
            <w:r w:rsidRPr="00AB0C70">
              <w:t xml:space="preserve">C+ </w:t>
            </w:r>
          </w:p>
        </w:tc>
        <w:tc>
          <w:tcPr>
            <w:tcW w:w="1170" w:type="dxa"/>
          </w:tcPr>
          <w:p w14:paraId="52E51B6A" w14:textId="05696C01" w:rsidR="005D17FC" w:rsidRPr="000059DB" w:rsidRDefault="005D17FC" w:rsidP="005D17FC">
            <w:pPr>
              <w:pStyle w:val="Default"/>
              <w:rPr>
                <w:rFonts w:ascii="Cambria" w:hAnsi="Cambria"/>
                <w:color w:val="0070C0"/>
                <w:sz w:val="22"/>
                <w:szCs w:val="22"/>
              </w:rPr>
            </w:pPr>
            <w:r w:rsidRPr="00AB0C70">
              <w:t xml:space="preserve">2.33 </w:t>
            </w:r>
          </w:p>
        </w:tc>
      </w:tr>
      <w:tr w:rsidR="005D17FC" w:rsidRPr="000059DB" w14:paraId="221D5346" w14:textId="77777777" w:rsidTr="00DD0E35">
        <w:trPr>
          <w:trHeight w:val="100"/>
        </w:trPr>
        <w:tc>
          <w:tcPr>
            <w:tcW w:w="1350" w:type="dxa"/>
          </w:tcPr>
          <w:p w14:paraId="18A8427B" w14:textId="22ACF384" w:rsidR="005D17FC" w:rsidRPr="000059DB" w:rsidRDefault="00B779CA" w:rsidP="005D17FC">
            <w:pPr>
              <w:pStyle w:val="Default"/>
              <w:rPr>
                <w:rFonts w:ascii="Cambria" w:hAnsi="Cambria"/>
                <w:color w:val="0070C0"/>
                <w:sz w:val="22"/>
                <w:szCs w:val="22"/>
              </w:rPr>
            </w:pPr>
            <w:r>
              <w:t>6</w:t>
            </w:r>
            <w:r w:rsidR="00302983">
              <w:t>0</w:t>
            </w:r>
            <w:r w:rsidR="005D17FC" w:rsidRPr="00AB0C70">
              <w:t xml:space="preserve"> </w:t>
            </w:r>
            <w:r>
              <w:t>–</w:t>
            </w:r>
            <w:r w:rsidR="005D17FC" w:rsidRPr="00AB0C70">
              <w:t xml:space="preserve"> </w:t>
            </w:r>
            <w:r>
              <w:t>6</w:t>
            </w:r>
            <w:r w:rsidR="005D17FC" w:rsidRPr="00AB0C70">
              <w:t xml:space="preserve">4 </w:t>
            </w:r>
          </w:p>
        </w:tc>
        <w:tc>
          <w:tcPr>
            <w:tcW w:w="990" w:type="dxa"/>
          </w:tcPr>
          <w:p w14:paraId="0A0B24EE" w14:textId="5192088B" w:rsidR="005D17FC" w:rsidRPr="000059DB" w:rsidRDefault="005D17FC" w:rsidP="005D17FC">
            <w:pPr>
              <w:pStyle w:val="Default"/>
              <w:rPr>
                <w:rFonts w:ascii="Cambria" w:hAnsi="Cambria"/>
                <w:color w:val="0070C0"/>
                <w:sz w:val="22"/>
                <w:szCs w:val="22"/>
              </w:rPr>
            </w:pPr>
            <w:r w:rsidRPr="00AB0C70">
              <w:t xml:space="preserve">C </w:t>
            </w:r>
          </w:p>
        </w:tc>
        <w:tc>
          <w:tcPr>
            <w:tcW w:w="1170" w:type="dxa"/>
          </w:tcPr>
          <w:p w14:paraId="6894736F" w14:textId="48C01E2A" w:rsidR="005D17FC" w:rsidRPr="000059DB" w:rsidRDefault="005D17FC" w:rsidP="005D17FC">
            <w:pPr>
              <w:pStyle w:val="Default"/>
              <w:rPr>
                <w:rFonts w:ascii="Cambria" w:hAnsi="Cambria"/>
                <w:color w:val="0070C0"/>
                <w:sz w:val="22"/>
                <w:szCs w:val="22"/>
              </w:rPr>
            </w:pPr>
            <w:r w:rsidRPr="00AB0C70">
              <w:t xml:space="preserve">2.00 </w:t>
            </w:r>
          </w:p>
        </w:tc>
      </w:tr>
      <w:tr w:rsidR="005D17FC" w:rsidRPr="000059DB" w14:paraId="3B92EA52" w14:textId="77777777" w:rsidTr="00DD0E35">
        <w:trPr>
          <w:trHeight w:val="100"/>
        </w:trPr>
        <w:tc>
          <w:tcPr>
            <w:tcW w:w="1350" w:type="dxa"/>
          </w:tcPr>
          <w:p w14:paraId="5A107820" w14:textId="26A1BA85" w:rsidR="005D17FC" w:rsidRPr="000059DB" w:rsidRDefault="00B779CA" w:rsidP="005D17FC">
            <w:pPr>
              <w:pStyle w:val="Default"/>
              <w:rPr>
                <w:rFonts w:ascii="Cambria" w:hAnsi="Cambria"/>
                <w:color w:val="0070C0"/>
                <w:sz w:val="22"/>
                <w:szCs w:val="22"/>
              </w:rPr>
            </w:pPr>
            <w:r>
              <w:t>5</w:t>
            </w:r>
            <w:r w:rsidR="00302983">
              <w:t>5</w:t>
            </w:r>
            <w:r w:rsidR="005D17FC" w:rsidRPr="00AB0C70">
              <w:t xml:space="preserve"> </w:t>
            </w:r>
            <w:r>
              <w:t>–</w:t>
            </w:r>
            <w:r w:rsidR="005D17FC" w:rsidRPr="00AB0C70">
              <w:t xml:space="preserve"> </w:t>
            </w:r>
            <w:r>
              <w:t>5</w:t>
            </w:r>
            <w:r w:rsidR="00302983">
              <w:t>9</w:t>
            </w:r>
          </w:p>
        </w:tc>
        <w:tc>
          <w:tcPr>
            <w:tcW w:w="990" w:type="dxa"/>
          </w:tcPr>
          <w:p w14:paraId="44DD3958" w14:textId="37078DC3" w:rsidR="005D17FC" w:rsidRPr="000059DB" w:rsidRDefault="005D17FC" w:rsidP="005D17FC">
            <w:pPr>
              <w:pStyle w:val="Default"/>
              <w:rPr>
                <w:rFonts w:ascii="Cambria" w:hAnsi="Cambria"/>
                <w:color w:val="0070C0"/>
                <w:sz w:val="22"/>
                <w:szCs w:val="22"/>
              </w:rPr>
            </w:pPr>
            <w:r w:rsidRPr="00AB0C70">
              <w:t xml:space="preserve">C- </w:t>
            </w:r>
          </w:p>
        </w:tc>
        <w:tc>
          <w:tcPr>
            <w:tcW w:w="1170" w:type="dxa"/>
          </w:tcPr>
          <w:p w14:paraId="75EDB703" w14:textId="32C34827" w:rsidR="005D17FC" w:rsidRPr="000059DB" w:rsidRDefault="005D17FC" w:rsidP="005D17FC">
            <w:pPr>
              <w:pStyle w:val="Default"/>
              <w:rPr>
                <w:rFonts w:ascii="Cambria" w:hAnsi="Cambria"/>
                <w:color w:val="0070C0"/>
                <w:sz w:val="22"/>
                <w:szCs w:val="22"/>
              </w:rPr>
            </w:pPr>
            <w:r w:rsidRPr="00AB0C70">
              <w:t xml:space="preserve">1.67 </w:t>
            </w:r>
          </w:p>
        </w:tc>
      </w:tr>
      <w:tr w:rsidR="005D17FC" w:rsidRPr="000059DB" w14:paraId="7F5510C7" w14:textId="77777777" w:rsidTr="00DD0E35">
        <w:trPr>
          <w:trHeight w:val="100"/>
        </w:trPr>
        <w:tc>
          <w:tcPr>
            <w:tcW w:w="1350" w:type="dxa"/>
          </w:tcPr>
          <w:p w14:paraId="0E342BED" w14:textId="116C2D84" w:rsidR="005D17FC" w:rsidRPr="000059DB" w:rsidRDefault="00B779CA" w:rsidP="005D17FC">
            <w:pPr>
              <w:pStyle w:val="Default"/>
              <w:rPr>
                <w:rFonts w:ascii="Cambria" w:hAnsi="Cambria"/>
                <w:color w:val="0070C0"/>
                <w:sz w:val="22"/>
                <w:szCs w:val="22"/>
              </w:rPr>
            </w:pPr>
            <w:r>
              <w:t>5</w:t>
            </w:r>
            <w:r w:rsidR="00302983">
              <w:t>0</w:t>
            </w:r>
            <w:r w:rsidR="005D17FC" w:rsidRPr="00AB0C70">
              <w:t xml:space="preserve"> </w:t>
            </w:r>
            <w:r>
              <w:t>–</w:t>
            </w:r>
            <w:r w:rsidR="005D17FC" w:rsidRPr="00AB0C70">
              <w:t xml:space="preserve"> </w:t>
            </w:r>
            <w:r>
              <w:t>5</w:t>
            </w:r>
            <w:r w:rsidR="005D17FC" w:rsidRPr="00AB0C70">
              <w:t xml:space="preserve">4 </w:t>
            </w:r>
          </w:p>
        </w:tc>
        <w:tc>
          <w:tcPr>
            <w:tcW w:w="990" w:type="dxa"/>
          </w:tcPr>
          <w:p w14:paraId="0285D84D" w14:textId="37692D54" w:rsidR="005D17FC" w:rsidRPr="000059DB" w:rsidRDefault="005D17FC" w:rsidP="005D17FC">
            <w:pPr>
              <w:pStyle w:val="Default"/>
              <w:rPr>
                <w:rFonts w:ascii="Cambria" w:hAnsi="Cambria"/>
                <w:color w:val="0070C0"/>
                <w:sz w:val="22"/>
                <w:szCs w:val="22"/>
              </w:rPr>
            </w:pPr>
            <w:r w:rsidRPr="00AB0C70">
              <w:t xml:space="preserve">D+ </w:t>
            </w:r>
          </w:p>
        </w:tc>
        <w:tc>
          <w:tcPr>
            <w:tcW w:w="1170" w:type="dxa"/>
          </w:tcPr>
          <w:p w14:paraId="63C7B419" w14:textId="74669DFF" w:rsidR="005D17FC" w:rsidRPr="000059DB" w:rsidRDefault="005D17FC" w:rsidP="005D17FC">
            <w:pPr>
              <w:pStyle w:val="Default"/>
              <w:rPr>
                <w:rFonts w:ascii="Cambria" w:hAnsi="Cambria"/>
                <w:color w:val="0070C0"/>
                <w:sz w:val="22"/>
                <w:szCs w:val="22"/>
              </w:rPr>
            </w:pPr>
            <w:r w:rsidRPr="00AB0C70">
              <w:t xml:space="preserve">1.33 </w:t>
            </w:r>
          </w:p>
        </w:tc>
      </w:tr>
      <w:tr w:rsidR="005D17FC" w:rsidRPr="000059DB" w14:paraId="278C920F" w14:textId="77777777" w:rsidTr="00DD0E35">
        <w:trPr>
          <w:trHeight w:val="100"/>
        </w:trPr>
        <w:tc>
          <w:tcPr>
            <w:tcW w:w="1350" w:type="dxa"/>
          </w:tcPr>
          <w:p w14:paraId="7D719022" w14:textId="3214FEC5" w:rsidR="005D17FC" w:rsidRPr="000059DB" w:rsidRDefault="00B779CA" w:rsidP="005D17FC">
            <w:pPr>
              <w:pStyle w:val="Default"/>
              <w:rPr>
                <w:rFonts w:ascii="Cambria" w:hAnsi="Cambria"/>
                <w:color w:val="0070C0"/>
                <w:sz w:val="22"/>
                <w:szCs w:val="22"/>
              </w:rPr>
            </w:pPr>
            <w:r>
              <w:t>45</w:t>
            </w:r>
            <w:r w:rsidR="005D17FC" w:rsidRPr="00AB0C70">
              <w:t xml:space="preserve"> </w:t>
            </w:r>
            <w:r>
              <w:t>–</w:t>
            </w:r>
            <w:r w:rsidR="005D17FC" w:rsidRPr="00AB0C70">
              <w:t xml:space="preserve"> </w:t>
            </w:r>
            <w:r>
              <w:t>4</w:t>
            </w:r>
            <w:r w:rsidR="005D17FC" w:rsidRPr="00AB0C70">
              <w:t xml:space="preserve">9 </w:t>
            </w:r>
          </w:p>
        </w:tc>
        <w:tc>
          <w:tcPr>
            <w:tcW w:w="990" w:type="dxa"/>
          </w:tcPr>
          <w:p w14:paraId="08B373A6" w14:textId="04EC9258" w:rsidR="005D17FC" w:rsidRPr="000059DB" w:rsidRDefault="005D17FC" w:rsidP="005D17FC">
            <w:pPr>
              <w:pStyle w:val="Default"/>
              <w:rPr>
                <w:rFonts w:ascii="Cambria" w:hAnsi="Cambria"/>
                <w:color w:val="0070C0"/>
                <w:sz w:val="22"/>
                <w:szCs w:val="22"/>
              </w:rPr>
            </w:pPr>
            <w:r w:rsidRPr="00AB0C70">
              <w:t xml:space="preserve">D </w:t>
            </w:r>
          </w:p>
        </w:tc>
        <w:tc>
          <w:tcPr>
            <w:tcW w:w="1170" w:type="dxa"/>
          </w:tcPr>
          <w:p w14:paraId="67684E31" w14:textId="3C4A9367" w:rsidR="005D17FC" w:rsidRPr="000059DB" w:rsidRDefault="005D17FC" w:rsidP="005D17FC">
            <w:pPr>
              <w:pStyle w:val="Default"/>
              <w:rPr>
                <w:rFonts w:ascii="Cambria" w:hAnsi="Cambria"/>
                <w:color w:val="0070C0"/>
                <w:sz w:val="22"/>
                <w:szCs w:val="22"/>
              </w:rPr>
            </w:pPr>
            <w:r w:rsidRPr="00AB0C70">
              <w:t xml:space="preserve">1.00 </w:t>
            </w:r>
          </w:p>
        </w:tc>
      </w:tr>
      <w:tr w:rsidR="005D17FC" w:rsidRPr="000059DB" w14:paraId="3476F7F4" w14:textId="77777777" w:rsidTr="00DD0E35">
        <w:trPr>
          <w:trHeight w:val="100"/>
        </w:trPr>
        <w:tc>
          <w:tcPr>
            <w:tcW w:w="1350" w:type="dxa"/>
          </w:tcPr>
          <w:p w14:paraId="56CBFE46" w14:textId="09863284" w:rsidR="005D17FC" w:rsidRPr="000059DB" w:rsidRDefault="00B779CA" w:rsidP="005D17FC">
            <w:pPr>
              <w:pStyle w:val="Default"/>
              <w:rPr>
                <w:rFonts w:ascii="Cambria" w:hAnsi="Cambria"/>
                <w:color w:val="0070C0"/>
                <w:sz w:val="22"/>
                <w:szCs w:val="22"/>
              </w:rPr>
            </w:pPr>
            <w:r>
              <w:t>40</w:t>
            </w:r>
            <w:r w:rsidR="005D17FC" w:rsidRPr="00AB0C70">
              <w:t xml:space="preserve"> </w:t>
            </w:r>
            <w:r>
              <w:t>–</w:t>
            </w:r>
            <w:r w:rsidR="005D17FC" w:rsidRPr="00AB0C70">
              <w:t xml:space="preserve"> </w:t>
            </w:r>
            <w:r>
              <w:t>4</w:t>
            </w:r>
            <w:r w:rsidR="005D17FC" w:rsidRPr="00AB0C70">
              <w:t xml:space="preserve">4 </w:t>
            </w:r>
          </w:p>
        </w:tc>
        <w:tc>
          <w:tcPr>
            <w:tcW w:w="990" w:type="dxa"/>
          </w:tcPr>
          <w:p w14:paraId="6AE69F70" w14:textId="7B5E380F" w:rsidR="005D17FC" w:rsidRPr="000059DB" w:rsidRDefault="005D17FC" w:rsidP="005D17FC">
            <w:pPr>
              <w:pStyle w:val="Default"/>
              <w:rPr>
                <w:rFonts w:ascii="Cambria" w:hAnsi="Cambria"/>
                <w:color w:val="0070C0"/>
                <w:sz w:val="22"/>
                <w:szCs w:val="22"/>
              </w:rPr>
            </w:pPr>
            <w:r w:rsidRPr="00AB0C70">
              <w:t xml:space="preserve">D- </w:t>
            </w:r>
          </w:p>
        </w:tc>
        <w:tc>
          <w:tcPr>
            <w:tcW w:w="1170" w:type="dxa"/>
          </w:tcPr>
          <w:p w14:paraId="2C7F8DFD" w14:textId="69052046" w:rsidR="005D17FC" w:rsidRPr="000059DB" w:rsidRDefault="005D17FC" w:rsidP="005D17FC">
            <w:pPr>
              <w:pStyle w:val="Default"/>
              <w:rPr>
                <w:rFonts w:ascii="Cambria" w:hAnsi="Cambria"/>
                <w:color w:val="0070C0"/>
                <w:sz w:val="22"/>
                <w:szCs w:val="22"/>
              </w:rPr>
            </w:pPr>
            <w:r w:rsidRPr="00AB0C70">
              <w:t xml:space="preserve">0.67 </w:t>
            </w:r>
          </w:p>
        </w:tc>
      </w:tr>
      <w:tr w:rsidR="005D17FC" w:rsidRPr="000059DB" w14:paraId="24F40FD6" w14:textId="77777777" w:rsidTr="00DD0E35">
        <w:trPr>
          <w:trHeight w:val="100"/>
        </w:trPr>
        <w:tc>
          <w:tcPr>
            <w:tcW w:w="1350" w:type="dxa"/>
          </w:tcPr>
          <w:p w14:paraId="53132BB3" w14:textId="03FF1C3B" w:rsidR="005D17FC" w:rsidRPr="000059DB" w:rsidRDefault="005D17FC" w:rsidP="005D17FC">
            <w:pPr>
              <w:pStyle w:val="Default"/>
              <w:rPr>
                <w:rFonts w:ascii="Cambria" w:hAnsi="Cambria"/>
                <w:color w:val="0070C0"/>
                <w:sz w:val="22"/>
                <w:szCs w:val="22"/>
              </w:rPr>
            </w:pPr>
            <w:r w:rsidRPr="00AB0C70">
              <w:t xml:space="preserve">0 </w:t>
            </w:r>
            <w:r w:rsidR="00B779CA">
              <w:t>–</w:t>
            </w:r>
            <w:r w:rsidRPr="00AB0C70">
              <w:t xml:space="preserve"> </w:t>
            </w:r>
            <w:r w:rsidR="00B779CA">
              <w:t>3</w:t>
            </w:r>
            <w:r w:rsidRPr="00AB0C70">
              <w:t xml:space="preserve">9 </w:t>
            </w:r>
          </w:p>
        </w:tc>
        <w:tc>
          <w:tcPr>
            <w:tcW w:w="990" w:type="dxa"/>
          </w:tcPr>
          <w:p w14:paraId="218046A0" w14:textId="5B2D8422" w:rsidR="005D17FC" w:rsidRPr="000059DB" w:rsidRDefault="005D17FC" w:rsidP="005D17FC">
            <w:pPr>
              <w:pStyle w:val="Default"/>
              <w:rPr>
                <w:rFonts w:ascii="Cambria" w:hAnsi="Cambria"/>
                <w:color w:val="0070C0"/>
                <w:sz w:val="22"/>
                <w:szCs w:val="22"/>
              </w:rPr>
            </w:pPr>
            <w:r w:rsidRPr="00AB0C70">
              <w:t xml:space="preserve">E </w:t>
            </w:r>
          </w:p>
        </w:tc>
        <w:tc>
          <w:tcPr>
            <w:tcW w:w="1170" w:type="dxa"/>
          </w:tcPr>
          <w:p w14:paraId="51221E5F" w14:textId="46FADFE1" w:rsidR="005D17FC" w:rsidRPr="000059DB" w:rsidRDefault="005D17FC" w:rsidP="005D17FC">
            <w:pPr>
              <w:pStyle w:val="Default"/>
              <w:rPr>
                <w:rFonts w:ascii="Cambria" w:hAnsi="Cambria"/>
                <w:color w:val="0070C0"/>
                <w:sz w:val="22"/>
                <w:szCs w:val="22"/>
              </w:rPr>
            </w:pPr>
            <w:r w:rsidRPr="00AB0C70">
              <w:t xml:space="preserve">0.00 </w:t>
            </w:r>
          </w:p>
        </w:tc>
      </w:tr>
    </w:tbl>
    <w:p w14:paraId="421038BE" w14:textId="77777777" w:rsidR="00820834" w:rsidRPr="000059DB" w:rsidRDefault="00820834" w:rsidP="00820834"/>
    <w:p w14:paraId="035DAD1D" w14:textId="77777777" w:rsidR="00DD0E35" w:rsidRPr="000059DB" w:rsidRDefault="00DD0E35" w:rsidP="00820834">
      <w:pPr>
        <w:rPr>
          <w:color w:val="FF0000"/>
          <w:szCs w:val="22"/>
        </w:rPr>
      </w:pPr>
      <w:r w:rsidRPr="000059DB">
        <w:rPr>
          <w:szCs w:val="22"/>
        </w:rPr>
        <w:t xml:space="preserve">More information on UF grading policy may be found at: </w:t>
      </w:r>
      <w:hyperlink r:id="rId9" w:history="1">
        <w:r w:rsidRPr="000059DB">
          <w:rPr>
            <w:rStyle w:val="Hyperlink"/>
            <w:color w:val="FF0000"/>
            <w:szCs w:val="22"/>
          </w:rPr>
          <w:t>https://catalog.ufl.edu/ugrad/current/regulations/info/grades.aspx</w:t>
        </w:r>
      </w:hyperlink>
    </w:p>
    <w:p w14:paraId="3BC6EE14" w14:textId="77777777" w:rsidR="00DD0E35" w:rsidRPr="000059DB" w:rsidRDefault="00DD0E35" w:rsidP="00820834">
      <w:pPr>
        <w:rPr>
          <w:color w:val="0070C0"/>
          <w:szCs w:val="22"/>
        </w:rPr>
      </w:pPr>
    </w:p>
    <w:p w14:paraId="59A8461D" w14:textId="484770FE"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884F531" w14:textId="41ED53BF" w:rsidR="00BA6E7F" w:rsidRDefault="003B3E8E" w:rsidP="00DD0E35">
      <w:pPr>
        <w:jc w:val="both"/>
        <w:rPr>
          <w:color w:val="000000"/>
          <w:szCs w:val="22"/>
        </w:rPr>
      </w:pPr>
      <w:r w:rsidRPr="003B3E8E">
        <w:rPr>
          <w:color w:val="000000"/>
          <w:szCs w:val="22"/>
        </w:rPr>
        <w:lastRenderedPageBreak/>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3B3E8E">
        <w:rPr>
          <w:color w:val="000000"/>
          <w:szCs w:val="22"/>
        </w:rPr>
        <w:t>needs,</w:t>
      </w:r>
      <w:proofErr w:type="gramEnd"/>
      <w:r w:rsidRPr="003B3E8E">
        <w:rPr>
          <w:color w:val="000000"/>
          <w:szCs w:val="22"/>
        </w:rPr>
        <w:t xml:space="preserve"> as early as possible in the semester.</w:t>
      </w:r>
    </w:p>
    <w:p w14:paraId="48B28F4B" w14:textId="77777777" w:rsidR="003B3E8E" w:rsidRPr="000059DB" w:rsidRDefault="003B3E8E" w:rsidP="00DD0E35">
      <w:pPr>
        <w:jc w:val="both"/>
        <w:rPr>
          <w:color w:val="000000"/>
          <w:szCs w:val="22"/>
        </w:rPr>
      </w:pPr>
    </w:p>
    <w:p w14:paraId="7FBF46CB" w14:textId="77777777" w:rsidR="00BA6E7F" w:rsidRPr="000059DB" w:rsidRDefault="00BA6E7F" w:rsidP="00BA6E7F">
      <w:pPr>
        <w:autoSpaceDE w:val="0"/>
        <w:autoSpaceDN w:val="0"/>
        <w:adjustRightInd w:val="0"/>
        <w:rPr>
          <w:rFonts w:cs="Calibri"/>
          <w:b/>
          <w:i/>
          <w:szCs w:val="22"/>
        </w:rPr>
      </w:pPr>
      <w:r w:rsidRPr="000059DB">
        <w:rPr>
          <w:rFonts w:cs="Calibri"/>
          <w:b/>
          <w:i/>
          <w:szCs w:val="22"/>
        </w:rPr>
        <w:t xml:space="preserve">Course Evaluation </w:t>
      </w:r>
    </w:p>
    <w:p w14:paraId="4E296673" w14:textId="03241E66" w:rsidR="00DC7969" w:rsidRDefault="003B3E8E" w:rsidP="00BD2088">
      <w:pPr>
        <w:autoSpaceDE w:val="0"/>
        <w:autoSpaceDN w:val="0"/>
        <w:adjustRightInd w:val="0"/>
        <w:rPr>
          <w:color w:val="000000"/>
          <w:szCs w:val="22"/>
        </w:rPr>
      </w:pPr>
      <w:r w:rsidRPr="003B3E8E">
        <w:rPr>
          <w:color w:val="000000"/>
          <w:szCs w:val="22"/>
        </w:rPr>
        <w:t xml:space="preserve">Students are expected to provide professional and respectful feedback on the quality of instruction in this course by completing course evaluations online via </w:t>
      </w:r>
      <w:proofErr w:type="spellStart"/>
      <w:r w:rsidRPr="003B3E8E">
        <w:rPr>
          <w:color w:val="000000"/>
          <w:szCs w:val="22"/>
        </w:rPr>
        <w:t>GatorEvals</w:t>
      </w:r>
      <w:proofErr w:type="spellEnd"/>
      <w:r w:rsidRPr="003B3E8E">
        <w:rPr>
          <w:color w:val="000000"/>
          <w:szCs w:val="22"/>
        </w:rPr>
        <w:t xml:space="preserve">. Guidance on how to give feedback in a professional and respectful manner is available at https://gatorevals.aa.ufl.edu/students/. Students will be notified when the evaluation period </w:t>
      </w:r>
      <w:proofErr w:type="gramStart"/>
      <w:r w:rsidRPr="003B3E8E">
        <w:rPr>
          <w:color w:val="000000"/>
          <w:szCs w:val="22"/>
        </w:rPr>
        <w:t>opens, and</w:t>
      </w:r>
      <w:proofErr w:type="gramEnd"/>
      <w:r w:rsidRPr="003B3E8E">
        <w:rPr>
          <w:color w:val="000000"/>
          <w:szCs w:val="22"/>
        </w:rPr>
        <w:t xml:space="preserve"> can complete evaluations through the email they receive from </w:t>
      </w:r>
      <w:proofErr w:type="spellStart"/>
      <w:r w:rsidRPr="003B3E8E">
        <w:rPr>
          <w:color w:val="000000"/>
          <w:szCs w:val="22"/>
        </w:rPr>
        <w:t>GatorEvals</w:t>
      </w:r>
      <w:proofErr w:type="spellEnd"/>
      <w:r w:rsidRPr="003B3E8E">
        <w:rPr>
          <w:color w:val="000000"/>
          <w:szCs w:val="22"/>
        </w:rPr>
        <w:t xml:space="preserve">, in their Canvas course menu under </w:t>
      </w:r>
      <w:proofErr w:type="spellStart"/>
      <w:r w:rsidRPr="003B3E8E">
        <w:rPr>
          <w:color w:val="000000"/>
          <w:szCs w:val="22"/>
        </w:rPr>
        <w:t>GatorEvals</w:t>
      </w:r>
      <w:proofErr w:type="spellEnd"/>
      <w:r w:rsidRPr="003B3E8E">
        <w:rPr>
          <w:color w:val="000000"/>
          <w:szCs w:val="22"/>
        </w:rPr>
        <w:t xml:space="preserve">, or via https://ufl.bluera.com/ufl/. Summaries of course evaluation results are available to students at </w:t>
      </w:r>
      <w:hyperlink r:id="rId10" w:history="1">
        <w:r w:rsidRPr="008A759D">
          <w:rPr>
            <w:rStyle w:val="Hyperlink"/>
            <w:szCs w:val="22"/>
          </w:rPr>
          <w:t>https://gatorevals.aa.ufl.edu/public-results/</w:t>
        </w:r>
      </w:hyperlink>
      <w:r w:rsidRPr="003B3E8E">
        <w:rPr>
          <w:color w:val="000000"/>
          <w:szCs w:val="22"/>
        </w:rPr>
        <w:t>.</w:t>
      </w:r>
    </w:p>
    <w:p w14:paraId="326C1BBE" w14:textId="7C839485" w:rsidR="003B3E8E" w:rsidRDefault="003B3E8E" w:rsidP="00BD2088">
      <w:pPr>
        <w:autoSpaceDE w:val="0"/>
        <w:autoSpaceDN w:val="0"/>
        <w:adjustRightInd w:val="0"/>
        <w:rPr>
          <w:rFonts w:cs="Calibri"/>
          <w:bCs/>
          <w:iCs/>
          <w:szCs w:val="22"/>
        </w:rPr>
      </w:pPr>
    </w:p>
    <w:p w14:paraId="2E125DA6" w14:textId="77777777" w:rsidR="003B3E8E" w:rsidRDefault="003B3E8E" w:rsidP="003B3E8E">
      <w:pPr>
        <w:autoSpaceDE w:val="0"/>
        <w:autoSpaceDN w:val="0"/>
        <w:adjustRightInd w:val="0"/>
        <w:rPr>
          <w:rFonts w:cs="Calibri"/>
          <w:b/>
          <w:iCs/>
          <w:szCs w:val="22"/>
        </w:rPr>
      </w:pPr>
      <w:r w:rsidRPr="00E605B0">
        <w:rPr>
          <w:rFonts w:cs="Calibri"/>
          <w:b/>
          <w:iCs/>
          <w:szCs w:val="22"/>
        </w:rPr>
        <w:t>In-Class Recording</w:t>
      </w:r>
    </w:p>
    <w:p w14:paraId="119F7DAD" w14:textId="77777777" w:rsidR="003B3E8E" w:rsidRPr="00E605B0" w:rsidRDefault="003B3E8E" w:rsidP="003B3E8E">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2EA51D8E" w14:textId="77777777" w:rsidR="003B3E8E" w:rsidRPr="00E605B0" w:rsidRDefault="003B3E8E" w:rsidP="003B3E8E">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2434B4C" w14:textId="77777777" w:rsidR="00ED4A25" w:rsidRDefault="003B3E8E" w:rsidP="003B3E8E">
      <w:pPr>
        <w:pStyle w:val="NormalWeb"/>
        <w:rPr>
          <w:rFonts w:ascii="Cambria" w:hAnsi="Cambria"/>
          <w:color w:val="000000"/>
          <w:sz w:val="22"/>
          <w:szCs w:val="22"/>
        </w:rPr>
      </w:pPr>
      <w:r w:rsidRPr="00E605B0">
        <w:rPr>
          <w:rFonts w:ascii="Cambria" w:hAnsi="Cambria"/>
          <w:color w:val="000000"/>
          <w:sz w:val="22"/>
          <w:szCs w:val="22"/>
        </w:rPr>
        <w:t xml:space="preserve">Publication without permission </w:t>
      </w:r>
      <w:proofErr w:type="gramStart"/>
      <w:r w:rsidRPr="00E605B0">
        <w:rPr>
          <w:rFonts w:ascii="Cambria" w:hAnsi="Cambria"/>
          <w:color w:val="000000"/>
          <w:sz w:val="22"/>
          <w:szCs w:val="22"/>
        </w:rPr>
        <w:t>of</w:t>
      </w:r>
      <w:proofErr w:type="gramEnd"/>
      <w:r w:rsidRPr="00E605B0">
        <w:rPr>
          <w:rFonts w:ascii="Cambria" w:hAnsi="Cambria"/>
          <w:color w:val="000000"/>
          <w:sz w:val="22"/>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39E55B3D" w14:textId="77777777" w:rsidR="00ED4A25" w:rsidRDefault="00ED4A25" w:rsidP="00ED4A25">
      <w:pPr>
        <w:pStyle w:val="NormalWeb"/>
        <w:shd w:val="clear" w:color="auto" w:fill="FFFFFF"/>
        <w:spacing w:before="0" w:beforeAutospacing="0" w:after="0" w:afterAutospacing="0"/>
        <w:ind w:left="31"/>
        <w:rPr>
          <w:rFonts w:ascii="Calibri" w:hAnsi="Calibri" w:cs="Calibri"/>
          <w:color w:val="323130"/>
          <w:sz w:val="22"/>
          <w:szCs w:val="22"/>
        </w:rPr>
      </w:pPr>
      <w:r>
        <w:rPr>
          <w:rFonts w:ascii="Cambria" w:hAnsi="Cambria" w:cs="Calibri"/>
          <w:b/>
          <w:bCs/>
          <w:i/>
          <w:iCs/>
          <w:color w:val="000000"/>
          <w:sz w:val="22"/>
          <w:szCs w:val="22"/>
          <w:bdr w:val="none" w:sz="0" w:space="0" w:color="auto" w:frame="1"/>
        </w:rPr>
        <w:t>Online Course Recording</w:t>
      </w:r>
      <w:r>
        <w:rPr>
          <w:rFonts w:ascii="Cambria" w:hAnsi="Cambria" w:cs="Calibri"/>
          <w:color w:val="000000"/>
          <w:sz w:val="22"/>
          <w:szCs w:val="22"/>
          <w:bdr w:val="none" w:sz="0" w:space="0" w:color="auto" w:frame="1"/>
        </w:rPr>
        <w:t> </w:t>
      </w:r>
    </w:p>
    <w:p w14:paraId="090AE81C" w14:textId="77777777" w:rsidR="00ED4A25" w:rsidRDefault="00ED4A25" w:rsidP="00ED4A25">
      <w:pPr>
        <w:pStyle w:val="NormalWeb"/>
        <w:shd w:val="clear" w:color="auto" w:fill="FFFFFF"/>
        <w:spacing w:before="0" w:beforeAutospacing="0" w:after="0" w:afterAutospacing="0"/>
        <w:rPr>
          <w:rFonts w:ascii="Calibri" w:hAnsi="Calibri" w:cs="Calibri"/>
          <w:color w:val="323130"/>
          <w:sz w:val="22"/>
          <w:szCs w:val="22"/>
        </w:rPr>
      </w:pPr>
      <w:r>
        <w:rPr>
          <w:rFonts w:ascii="Cambria" w:hAnsi="Cambria" w:cs="Calibri"/>
          <w:color w:val="000000"/>
          <w:sz w:val="22"/>
          <w:szCs w:val="22"/>
          <w:bdr w:val="none" w:sz="0" w:space="0" w:color="auto" w:frame="1"/>
        </w:rPr>
        <w:t xml:space="preserve">Our class sessions may be audio visually recorded for students in the class to </w:t>
      </w:r>
      <w:proofErr w:type="gramStart"/>
      <w:r>
        <w:rPr>
          <w:rFonts w:ascii="Cambria" w:hAnsi="Cambria" w:cs="Calibri"/>
          <w:color w:val="000000"/>
          <w:sz w:val="22"/>
          <w:szCs w:val="22"/>
          <w:bdr w:val="none" w:sz="0" w:space="0" w:color="auto" w:frame="1"/>
        </w:rPr>
        <w:t>refer back</w:t>
      </w:r>
      <w:proofErr w:type="gramEnd"/>
      <w:r>
        <w:rPr>
          <w:rFonts w:ascii="Cambria" w:hAnsi="Cambria" w:cs="Calibri"/>
          <w:color w:val="000000"/>
          <w:sz w:val="22"/>
          <w:szCs w:val="22"/>
          <w:bdr w:val="none" w:sz="0" w:space="0" w:color="auto" w:frame="1"/>
        </w:rPr>
        <w:t xml:space="preserve">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w:t>
      </w:r>
      <w:proofErr w:type="gramStart"/>
      <w:r>
        <w:rPr>
          <w:rFonts w:ascii="Cambria" w:hAnsi="Cambria" w:cs="Calibri"/>
          <w:color w:val="000000"/>
          <w:sz w:val="22"/>
          <w:szCs w:val="22"/>
          <w:bdr w:val="none" w:sz="0" w:space="0" w:color="auto" w:frame="1"/>
        </w:rPr>
        <w:t>are agreeing</w:t>
      </w:r>
      <w:proofErr w:type="gramEnd"/>
      <w:r>
        <w:rPr>
          <w:rFonts w:ascii="Cambria" w:hAnsi="Cambria" w:cs="Calibri"/>
          <w:color w:val="000000"/>
          <w:sz w:val="22"/>
          <w:szCs w:val="22"/>
          <w:bdr w:val="none" w:sz="0" w:space="0" w:color="auto" w:frame="1"/>
        </w:rPr>
        <w:t xml:space="preserve">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 </w:t>
      </w:r>
    </w:p>
    <w:p w14:paraId="5EE5B9B6" w14:textId="6A242E23" w:rsidR="003B3E8E" w:rsidRPr="00ED4A25" w:rsidRDefault="003B3E8E" w:rsidP="00ED4A25">
      <w:pPr>
        <w:pStyle w:val="NormalWeb"/>
        <w:shd w:val="clear" w:color="auto" w:fill="FFFFFF"/>
        <w:spacing w:before="0" w:beforeAutospacing="0" w:after="0" w:afterAutospacing="0"/>
        <w:rPr>
          <w:rFonts w:ascii="Calibri" w:hAnsi="Calibri" w:cs="Calibri"/>
          <w:color w:val="323130"/>
          <w:sz w:val="22"/>
          <w:szCs w:val="22"/>
        </w:rPr>
      </w:pPr>
      <w:r w:rsidRPr="00E605B0">
        <w:rPr>
          <w:rFonts w:ascii="Cambria" w:hAnsi="Cambria"/>
          <w:color w:val="000000"/>
          <w:sz w:val="22"/>
          <w:szCs w:val="22"/>
        </w:rPr>
        <w:t xml:space="preserve"> </w:t>
      </w:r>
    </w:p>
    <w:p w14:paraId="18D87F39" w14:textId="77777777" w:rsidR="00BD2088" w:rsidRPr="000059DB"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44955ABD" w14:textId="28CD6886" w:rsidR="00BA6E7F" w:rsidRPr="000059DB" w:rsidRDefault="003B3E8E" w:rsidP="00BD2088">
      <w:pPr>
        <w:jc w:val="both"/>
        <w:rPr>
          <w:color w:val="000000"/>
          <w:szCs w:val="22"/>
        </w:rPr>
      </w:pPr>
      <w:r w:rsidRPr="003B3E8E">
        <w:rPr>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1" w:history="1">
        <w:r w:rsidRPr="008A759D">
          <w:rPr>
            <w:rStyle w:val="Hyperlink"/>
            <w:szCs w:val="22"/>
          </w:rPr>
          <w:t>https://sccr.dso.ufl.edu/process/student-conduct-code/</w:t>
        </w:r>
      </w:hyperlink>
      <w:r w:rsidRPr="003B3E8E">
        <w:rPr>
          <w:color w:val="000000"/>
          <w:szCs w:val="22"/>
        </w:rPr>
        <w:t xml:space="preserve">) specifies a number of behaviors that are in violation </w:t>
      </w:r>
      <w:r w:rsidRPr="003B3E8E">
        <w:rPr>
          <w:color w:val="000000"/>
          <w:szCs w:val="22"/>
        </w:rPr>
        <w:lastRenderedPageBreak/>
        <w:t>of this code and the possible sanctions.  If you have any questions or concerns, please consult with the instructor or TAs in this class.</w:t>
      </w:r>
    </w:p>
    <w:p w14:paraId="07425E0F" w14:textId="181F2750" w:rsidR="0039295A" w:rsidRPr="000059DB" w:rsidRDefault="0039295A" w:rsidP="00BD2088">
      <w:pPr>
        <w:jc w:val="both"/>
        <w:rPr>
          <w:color w:val="000000"/>
          <w:szCs w:val="22"/>
        </w:rPr>
      </w:pPr>
    </w:p>
    <w:p w14:paraId="6FACEF14" w14:textId="4B3DEA94" w:rsidR="0039295A" w:rsidRPr="000059DB"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30C4E51" w14:textId="527900E8" w:rsidR="0039295A" w:rsidRPr="000059DB" w:rsidRDefault="0039295A" w:rsidP="0039295A">
      <w:pPr>
        <w:jc w:val="both"/>
        <w:rPr>
          <w:color w:val="000000"/>
          <w:szCs w:val="22"/>
        </w:rPr>
      </w:pPr>
      <w:r w:rsidRPr="000059DB">
        <w:rPr>
          <w:color w:val="000000"/>
          <w:szCs w:val="22"/>
        </w:rPr>
        <w:t xml:space="preserve">The Herbert Wertheim College of Engineering values broad diversity within our community and is committed to individual and group empowerment, inclusion, and the elimination of discrimination. </w:t>
      </w:r>
      <w:r w:rsidR="00C708AC" w:rsidRPr="000059DB">
        <w:rPr>
          <w:color w:val="000000"/>
          <w:szCs w:val="22"/>
        </w:rPr>
        <w:t xml:space="preserve"> </w:t>
      </w:r>
      <w:r w:rsidRPr="000059DB">
        <w:rPr>
          <w:color w:val="000000"/>
          <w:szCs w:val="22"/>
        </w:rPr>
        <w:t>It is expected that every person in this class will treat one another with dignity and respect regardless of gender, sexuality, disability, age, socioeconomic status, ethnicity, race, and culture.</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7777777" w:rsidR="0039295A" w:rsidRPr="000059DB" w:rsidRDefault="0039295A" w:rsidP="0039295A">
      <w:pPr>
        <w:jc w:val="both"/>
        <w:rPr>
          <w:color w:val="000000"/>
          <w:szCs w:val="22"/>
        </w:rPr>
      </w:pPr>
      <w:r w:rsidRPr="000059DB">
        <w:rPr>
          <w:color w:val="000000"/>
          <w:szCs w:val="22"/>
        </w:rPr>
        <w:t>• Your academic advisor or Graduate Program Coordinator</w:t>
      </w:r>
    </w:p>
    <w:p w14:paraId="2CF1D39F" w14:textId="3A89BE88" w:rsidR="00E60F88" w:rsidRDefault="0039295A" w:rsidP="0039295A">
      <w:pPr>
        <w:jc w:val="both"/>
        <w:rPr>
          <w:color w:val="000000"/>
          <w:szCs w:val="22"/>
        </w:rPr>
      </w:pPr>
      <w:r w:rsidRPr="000059DB">
        <w:rPr>
          <w:color w:val="000000"/>
          <w:szCs w:val="22"/>
        </w:rPr>
        <w:t xml:space="preserve">• </w:t>
      </w:r>
      <w:r w:rsidR="00E60F88" w:rsidRPr="00E60F88">
        <w:rPr>
          <w:color w:val="000000"/>
          <w:szCs w:val="22"/>
        </w:rPr>
        <w:t xml:space="preserve">Jennifer Nappo, Director of Human Resources, 352-392-0904, </w:t>
      </w:r>
      <w:hyperlink r:id="rId12" w:history="1">
        <w:r w:rsidR="00E60F88" w:rsidRPr="008A759D">
          <w:rPr>
            <w:rStyle w:val="Hyperlink"/>
            <w:szCs w:val="22"/>
          </w:rPr>
          <w:t>jpennacc@ufl.edu</w:t>
        </w:r>
      </w:hyperlink>
    </w:p>
    <w:p w14:paraId="483772EA" w14:textId="402A2C49" w:rsidR="00C708AC" w:rsidRPr="000059DB" w:rsidRDefault="0039295A" w:rsidP="0039295A">
      <w:pPr>
        <w:jc w:val="both"/>
        <w:rPr>
          <w:color w:val="000000"/>
          <w:szCs w:val="22"/>
        </w:rPr>
      </w:pPr>
      <w:r w:rsidRPr="000059DB">
        <w:rPr>
          <w:color w:val="000000"/>
          <w:szCs w:val="22"/>
        </w:rPr>
        <w:t xml:space="preserve">• Curtis Taylor, Associate Dean of Student Affairs, 352-392-2177, </w:t>
      </w:r>
      <w:hyperlink r:id="rId13" w:history="1">
        <w:r w:rsidR="00C708AC" w:rsidRPr="000059DB">
          <w:rPr>
            <w:rStyle w:val="Hyperlink"/>
            <w:szCs w:val="22"/>
          </w:rPr>
          <w:t>taylor@eng.ufl.edu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14"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Pr="000059DB" w:rsidRDefault="00471291" w:rsidP="00471291">
      <w:pPr>
        <w:pStyle w:val="PlainText"/>
        <w:jc w:val="both"/>
        <w:rPr>
          <w:rFonts w:ascii="Cambria" w:hAnsi="Cambria"/>
          <w:b/>
          <w:i/>
        </w:rPr>
      </w:pPr>
      <w:r w:rsidRPr="000059DB">
        <w:rPr>
          <w:rFonts w:ascii="Cambria" w:hAnsi="Cambria"/>
          <w:b/>
          <w:i/>
        </w:rPr>
        <w:t>Software Use</w:t>
      </w:r>
    </w:p>
    <w:p w14:paraId="6F862FFF" w14:textId="2EBB3C80" w:rsidR="00471291" w:rsidRPr="000059DB" w:rsidRDefault="00471291" w:rsidP="00471291">
      <w:pPr>
        <w:pStyle w:val="PlainText"/>
        <w:jc w:val="both"/>
        <w:rPr>
          <w:rFonts w:ascii="Cambria" w:hAnsi="Cambria"/>
        </w:rPr>
      </w:pPr>
      <w:r w:rsidRPr="000059DB">
        <w:rPr>
          <w:rFonts w:ascii="Cambria" w:hAnsi="Cambria"/>
        </w:rPr>
        <w:t xml:space="preserve">All faculty, staff, and students </w:t>
      </w:r>
      <w:proofErr w:type="gramStart"/>
      <w:r w:rsidRPr="000059DB">
        <w:rPr>
          <w:rFonts w:ascii="Cambria" w:hAnsi="Cambria"/>
        </w:rPr>
        <w:t>of</w:t>
      </w:r>
      <w:proofErr w:type="gramEnd"/>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Pr="000059DB"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15"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64B42E46" w14:textId="77777777"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6"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Pr="000059DB">
        <w:rPr>
          <w:rFonts w:ascii="Cambria" w:hAnsi="Cambria"/>
          <w:sz w:val="22"/>
          <w:szCs w:val="22"/>
        </w:rPr>
        <w:t xml:space="preserve"> </w:t>
      </w:r>
      <w:hyperlink r:id="rId17" w:history="1">
        <w:r w:rsidRPr="000059DB">
          <w:rPr>
            <w:rStyle w:val="Hyperlink"/>
            <w:rFonts w:ascii="Cambria" w:hAnsi="Cambria"/>
            <w:color w:val="FF0000"/>
            <w:sz w:val="22"/>
            <w:szCs w:val="22"/>
          </w:rPr>
          <w:t>http://www.counseling.ufl.edu/cwc</w:t>
        </w:r>
      </w:hyperlink>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18"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19"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0EA932E3"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20"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0C11F128" w14:textId="275D31F9" w:rsidR="00E60F88" w:rsidRDefault="00E60F88" w:rsidP="009F525D">
      <w:pPr>
        <w:pBdr>
          <w:top w:val="single" w:sz="4" w:space="1" w:color="auto"/>
          <w:left w:val="single" w:sz="4" w:space="4" w:color="auto"/>
          <w:bottom w:val="single" w:sz="4" w:space="1" w:color="auto"/>
          <w:right w:val="single" w:sz="4" w:space="4" w:color="auto"/>
        </w:pBdr>
        <w:ind w:left="360"/>
        <w:rPr>
          <w:szCs w:val="22"/>
        </w:rPr>
      </w:pPr>
    </w:p>
    <w:p w14:paraId="06563754" w14:textId="77777777" w:rsidR="009F525D" w:rsidRPr="000059DB" w:rsidRDefault="009F525D" w:rsidP="009F525D">
      <w:pPr>
        <w:ind w:left="360"/>
        <w:rPr>
          <w:color w:val="000000"/>
          <w:szCs w:val="22"/>
        </w:rPr>
      </w:pPr>
    </w:p>
    <w:p w14:paraId="777FCD60" w14:textId="77777777" w:rsidR="009F525D" w:rsidRPr="000059DB" w:rsidRDefault="009F525D" w:rsidP="009F525D">
      <w:pPr>
        <w:rPr>
          <w:i/>
          <w:color w:val="000000"/>
          <w:szCs w:val="22"/>
          <w:u w:val="single"/>
        </w:rPr>
      </w:pPr>
      <w:r w:rsidRPr="000059DB">
        <w:rPr>
          <w:i/>
          <w:color w:val="000000"/>
          <w:szCs w:val="22"/>
          <w:u w:val="single"/>
        </w:rPr>
        <w:t>Academic Resources</w:t>
      </w:r>
    </w:p>
    <w:p w14:paraId="2620948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21" w:history="1">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Career Resource Center</w:t>
      </w:r>
      <w:r w:rsidRPr="000059DB">
        <w:rPr>
          <w:rFonts w:ascii="Cambria" w:hAnsi="Cambria"/>
          <w:sz w:val="22"/>
          <w:szCs w:val="22"/>
        </w:rPr>
        <w:t xml:space="preserve">, Reitz Union, 392-1601.  Career assistance and counseling. </w:t>
      </w:r>
      <w:hyperlink r:id="rId22" w:history="1">
        <w:r w:rsidRPr="000059DB">
          <w:rPr>
            <w:rStyle w:val="Hyperlink"/>
            <w:rFonts w:ascii="Cambria" w:hAnsi="Cambria"/>
            <w:color w:val="FF0000"/>
            <w:sz w:val="22"/>
            <w:szCs w:val="22"/>
          </w:rPr>
          <w:t>https://www.crc.ufl.edu/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23"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24"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25"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8847707" w14:textId="77777777" w:rsidR="006301BC" w:rsidRPr="000059DB" w:rsidRDefault="006301BC" w:rsidP="006301BC">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26" w:history="1">
        <w:r w:rsidRPr="00B96080">
          <w:rPr>
            <w:rStyle w:val="Hyperlink"/>
            <w:rFonts w:ascii="Cambria" w:hAnsi="Cambria"/>
            <w:sz w:val="22"/>
            <w:szCs w:val="22"/>
          </w:rPr>
          <w:t>https://sccr.dso.ufl.edu/policies/student-honor-code-student-conduct-code/</w:t>
        </w:r>
      </w:hyperlink>
      <w:r>
        <w:rPr>
          <w:rFonts w:ascii="Cambria" w:hAnsi="Cambria"/>
          <w:color w:val="0000FF"/>
          <w:sz w:val="22"/>
          <w:szCs w:val="22"/>
        </w:rPr>
        <w:t>;</w:t>
      </w:r>
      <w:hyperlink r:id="rId27" w:history="1">
        <w:r>
          <w:rPr>
            <w:rStyle w:val="Hyperlink"/>
            <w:rFonts w:ascii="Cambria" w:hAnsi="Cambria"/>
            <w:color w:val="FF0000"/>
            <w:sz w:val="22"/>
            <w:szCs w:val="22"/>
          </w:rPr>
          <w:t>https://care.dso.ufl.edu</w:t>
        </w:r>
      </w:hyperlink>
      <w:r>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77777777"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 xml:space="preserve">: </w:t>
      </w:r>
      <w:hyperlink r:id="rId28" w:history="1">
        <w:r w:rsidRPr="000059DB">
          <w:rPr>
            <w:rStyle w:val="Hyperlink"/>
            <w:color w:val="FF0000"/>
            <w:szCs w:val="22"/>
          </w:rPr>
          <w:t>http://www.distance.ufl.edu/student-complaint-process</w:t>
        </w:r>
      </w:hyperlink>
      <w:r w:rsidRPr="000059DB">
        <w:rPr>
          <w:szCs w:val="22"/>
        </w:rPr>
        <w:t>.</w:t>
      </w:r>
    </w:p>
    <w:p w14:paraId="65CDBFF5" w14:textId="77777777" w:rsidR="009F525D" w:rsidRPr="00C95EC1" w:rsidRDefault="009F525D" w:rsidP="009F525D">
      <w:pPr>
        <w:pBdr>
          <w:top w:val="single" w:sz="4" w:space="1" w:color="auto"/>
          <w:left w:val="single" w:sz="4" w:space="4" w:color="auto"/>
          <w:bottom w:val="single" w:sz="4" w:space="1" w:color="auto"/>
          <w:right w:val="single" w:sz="4" w:space="4" w:color="auto"/>
        </w:pBdr>
        <w:ind w:left="360"/>
        <w:rPr>
          <w:szCs w:val="22"/>
        </w:rPr>
      </w:pPr>
    </w:p>
    <w:p w14:paraId="5B17E774" w14:textId="05E38C7D" w:rsidR="00C95EC1" w:rsidRPr="00C95EC1" w:rsidRDefault="00C95EC1" w:rsidP="009F525D">
      <w:pPr>
        <w:rPr>
          <w:szCs w:val="22"/>
        </w:rPr>
      </w:pPr>
    </w:p>
    <w:sectPr w:rsidR="00C95EC1" w:rsidRPr="00C95EC1" w:rsidSect="004547C4">
      <w:footerReference w:type="default" r:id="rId2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8DA91" w14:textId="77777777" w:rsidR="00077023" w:rsidRDefault="00077023" w:rsidP="00BE1628">
      <w:r>
        <w:separator/>
      </w:r>
    </w:p>
  </w:endnote>
  <w:endnote w:type="continuationSeparator" w:id="0">
    <w:p w14:paraId="659393FB" w14:textId="77777777" w:rsidR="00077023" w:rsidRDefault="00077023"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141702A6" w:rsidR="00BE1628" w:rsidRPr="00ED1AAB" w:rsidRDefault="00E77CD3">
    <w:pPr>
      <w:pStyle w:val="Footer"/>
      <w:rPr>
        <w:b/>
        <w:i/>
        <w:noProof/>
        <w:sz w:val="20"/>
      </w:rPr>
    </w:pPr>
    <w:r w:rsidRPr="00ED1AAB">
      <w:rPr>
        <w:b/>
        <w:i/>
        <w:sz w:val="20"/>
      </w:rPr>
      <w:t>Fluid and Solid Operations</w:t>
    </w:r>
    <w:r w:rsidR="00BA6E7F" w:rsidRPr="00ED1AAB">
      <w:rPr>
        <w:b/>
        <w:i/>
        <w:sz w:val="20"/>
      </w:rPr>
      <w:t xml:space="preserve">, </w:t>
    </w:r>
    <w:r w:rsidRPr="00ED1AAB">
      <w:rPr>
        <w:b/>
        <w:i/>
        <w:sz w:val="20"/>
      </w:rPr>
      <w:t>ECH 3203</w:t>
    </w:r>
    <w:r w:rsidR="00BA6E7F" w:rsidRPr="00ED1AAB">
      <w:rPr>
        <w:b/>
        <w:i/>
        <w:sz w:val="20"/>
      </w:rPr>
      <w:tab/>
    </w:r>
    <w:r w:rsidR="00BA6E7F" w:rsidRPr="00ED1AAB">
      <w:rPr>
        <w:b/>
        <w:i/>
        <w:sz w:val="20"/>
      </w:rPr>
      <w:tab/>
      <w:t xml:space="preserve">Page </w:t>
    </w:r>
    <w:r w:rsidR="00BA6E7F" w:rsidRPr="00ED1AAB">
      <w:rPr>
        <w:b/>
        <w:i/>
        <w:sz w:val="20"/>
      </w:rPr>
      <w:fldChar w:fldCharType="begin"/>
    </w:r>
    <w:r w:rsidR="00BA6E7F" w:rsidRPr="00ED1AAB">
      <w:rPr>
        <w:b/>
        <w:i/>
        <w:sz w:val="20"/>
      </w:rPr>
      <w:instrText xml:space="preserve"> PAGE   \* MERGEFORMAT </w:instrText>
    </w:r>
    <w:r w:rsidR="00BA6E7F" w:rsidRPr="00ED1AAB">
      <w:rPr>
        <w:b/>
        <w:i/>
        <w:sz w:val="20"/>
      </w:rPr>
      <w:fldChar w:fldCharType="separate"/>
    </w:r>
    <w:r w:rsidR="00780E29">
      <w:rPr>
        <w:b/>
        <w:i/>
        <w:noProof/>
        <w:sz w:val="20"/>
      </w:rPr>
      <w:t>4</w:t>
    </w:r>
    <w:r w:rsidR="00BA6E7F" w:rsidRPr="00ED1AAB">
      <w:rPr>
        <w:b/>
        <w:i/>
        <w:noProof/>
        <w:sz w:val="20"/>
      </w:rPr>
      <w:fldChar w:fldCharType="end"/>
    </w:r>
  </w:p>
  <w:p w14:paraId="362A0C01" w14:textId="1AC16D00" w:rsidR="00BA6E7F" w:rsidRPr="00ED1AAB" w:rsidRDefault="00E77CD3">
    <w:pPr>
      <w:pStyle w:val="Footer"/>
      <w:rPr>
        <w:b/>
        <w:i/>
        <w:sz w:val="20"/>
      </w:rPr>
    </w:pPr>
    <w:r w:rsidRPr="00ED1AAB">
      <w:rPr>
        <w:b/>
        <w:i/>
        <w:noProof/>
        <w:sz w:val="20"/>
      </w:rPr>
      <w:t xml:space="preserve">Peng Jiang, </w:t>
    </w:r>
    <w:r w:rsidR="001F77A7">
      <w:rPr>
        <w:b/>
        <w:i/>
        <w:noProof/>
        <w:sz w:val="20"/>
      </w:rPr>
      <w:t>Spring 2026</w:t>
    </w:r>
  </w:p>
  <w:p w14:paraId="4EE13645" w14:textId="77777777" w:rsidR="002F6703" w:rsidRDefault="002F67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E8041" w14:textId="77777777" w:rsidR="00077023" w:rsidRDefault="00077023" w:rsidP="00BE1628">
      <w:r>
        <w:separator/>
      </w:r>
    </w:p>
  </w:footnote>
  <w:footnote w:type="continuationSeparator" w:id="0">
    <w:p w14:paraId="01B35D0B" w14:textId="77777777" w:rsidR="00077023" w:rsidRDefault="00077023"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2C618E"/>
    <w:multiLevelType w:val="hybridMultilevel"/>
    <w:tmpl w:val="0F78AABE"/>
    <w:lvl w:ilvl="0" w:tplc="0409000F">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18A61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C697EA0"/>
    <w:multiLevelType w:val="hybridMultilevel"/>
    <w:tmpl w:val="1632C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3B4C75"/>
    <w:multiLevelType w:val="hybridMultilevel"/>
    <w:tmpl w:val="32ECD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75523703">
    <w:abstractNumId w:val="25"/>
  </w:num>
  <w:num w:numId="2" w16cid:durableId="999888247">
    <w:abstractNumId w:val="10"/>
  </w:num>
  <w:num w:numId="3" w16cid:durableId="524248777">
    <w:abstractNumId w:val="9"/>
  </w:num>
  <w:num w:numId="4" w16cid:durableId="155730813">
    <w:abstractNumId w:val="20"/>
  </w:num>
  <w:num w:numId="5" w16cid:durableId="1513255020">
    <w:abstractNumId w:val="13"/>
  </w:num>
  <w:num w:numId="6" w16cid:durableId="84765711">
    <w:abstractNumId w:val="18"/>
  </w:num>
  <w:num w:numId="7" w16cid:durableId="571895029">
    <w:abstractNumId w:val="17"/>
  </w:num>
  <w:num w:numId="8" w16cid:durableId="1248535513">
    <w:abstractNumId w:val="22"/>
  </w:num>
  <w:num w:numId="9" w16cid:durableId="921375404">
    <w:abstractNumId w:val="14"/>
  </w:num>
  <w:num w:numId="10" w16cid:durableId="38607710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24708994">
    <w:abstractNumId w:val="1"/>
  </w:num>
  <w:num w:numId="12" w16cid:durableId="1068189694">
    <w:abstractNumId w:val="0"/>
  </w:num>
  <w:num w:numId="13" w16cid:durableId="1548449362">
    <w:abstractNumId w:val="11"/>
  </w:num>
  <w:num w:numId="14" w16cid:durableId="595676588">
    <w:abstractNumId w:val="7"/>
  </w:num>
  <w:num w:numId="15" w16cid:durableId="981077857">
    <w:abstractNumId w:val="24"/>
  </w:num>
  <w:num w:numId="16" w16cid:durableId="1808160438">
    <w:abstractNumId w:val="3"/>
  </w:num>
  <w:num w:numId="17" w16cid:durableId="2088069226">
    <w:abstractNumId w:val="2"/>
  </w:num>
  <w:num w:numId="18" w16cid:durableId="1701592443">
    <w:abstractNumId w:val="8"/>
  </w:num>
  <w:num w:numId="19" w16cid:durableId="1852793677">
    <w:abstractNumId w:val="21"/>
  </w:num>
  <w:num w:numId="20" w16cid:durableId="1604338659">
    <w:abstractNumId w:val="19"/>
  </w:num>
  <w:num w:numId="21" w16cid:durableId="1740395976">
    <w:abstractNumId w:val="12"/>
  </w:num>
  <w:num w:numId="22" w16cid:durableId="1766342249">
    <w:abstractNumId w:val="6"/>
  </w:num>
  <w:num w:numId="23" w16cid:durableId="2027826094">
    <w:abstractNumId w:val="23"/>
  </w:num>
  <w:num w:numId="24" w16cid:durableId="1584802187">
    <w:abstractNumId w:val="15"/>
  </w:num>
  <w:num w:numId="25" w16cid:durableId="1328555555">
    <w:abstractNumId w:val="16"/>
  </w:num>
  <w:num w:numId="26" w16cid:durableId="23989534">
    <w:abstractNumId w:val="5"/>
  </w:num>
  <w:num w:numId="27" w16cid:durableId="16664759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5FB0"/>
    <w:rsid w:val="0003477D"/>
    <w:rsid w:val="00077023"/>
    <w:rsid w:val="000A533E"/>
    <w:rsid w:val="000B3122"/>
    <w:rsid w:val="000D59B7"/>
    <w:rsid w:val="000E47C0"/>
    <w:rsid w:val="000E6AE4"/>
    <w:rsid w:val="00103F43"/>
    <w:rsid w:val="001512E8"/>
    <w:rsid w:val="00154552"/>
    <w:rsid w:val="00180A7A"/>
    <w:rsid w:val="001A509D"/>
    <w:rsid w:val="001B1DC8"/>
    <w:rsid w:val="001B26B3"/>
    <w:rsid w:val="001C18FE"/>
    <w:rsid w:val="001C546D"/>
    <w:rsid w:val="001D1AD1"/>
    <w:rsid w:val="001E0F86"/>
    <w:rsid w:val="001F77A7"/>
    <w:rsid w:val="00202745"/>
    <w:rsid w:val="0022185B"/>
    <w:rsid w:val="002452C1"/>
    <w:rsid w:val="0026272D"/>
    <w:rsid w:val="00263A8A"/>
    <w:rsid w:val="00263B8B"/>
    <w:rsid w:val="00294140"/>
    <w:rsid w:val="002A3552"/>
    <w:rsid w:val="002E4B7E"/>
    <w:rsid w:val="002F6703"/>
    <w:rsid w:val="00302983"/>
    <w:rsid w:val="003305E6"/>
    <w:rsid w:val="0036629D"/>
    <w:rsid w:val="0039295A"/>
    <w:rsid w:val="003A7E8E"/>
    <w:rsid w:val="003B3E8E"/>
    <w:rsid w:val="003D5756"/>
    <w:rsid w:val="003E65A0"/>
    <w:rsid w:val="00402DE7"/>
    <w:rsid w:val="00423F95"/>
    <w:rsid w:val="0042747A"/>
    <w:rsid w:val="004300F6"/>
    <w:rsid w:val="004468A9"/>
    <w:rsid w:val="00446E03"/>
    <w:rsid w:val="004547C4"/>
    <w:rsid w:val="00456560"/>
    <w:rsid w:val="00467129"/>
    <w:rsid w:val="00471291"/>
    <w:rsid w:val="00480431"/>
    <w:rsid w:val="00482223"/>
    <w:rsid w:val="00486F4A"/>
    <w:rsid w:val="004930FC"/>
    <w:rsid w:val="004A5259"/>
    <w:rsid w:val="004B45B0"/>
    <w:rsid w:val="004C409A"/>
    <w:rsid w:val="004D0AEF"/>
    <w:rsid w:val="004E4C78"/>
    <w:rsid w:val="004F04F2"/>
    <w:rsid w:val="004F1CB5"/>
    <w:rsid w:val="00515D59"/>
    <w:rsid w:val="00532417"/>
    <w:rsid w:val="005442F3"/>
    <w:rsid w:val="0056177F"/>
    <w:rsid w:val="005B1CED"/>
    <w:rsid w:val="005D17FC"/>
    <w:rsid w:val="005E5F85"/>
    <w:rsid w:val="005E6E52"/>
    <w:rsid w:val="006121DE"/>
    <w:rsid w:val="00626CE3"/>
    <w:rsid w:val="006301BC"/>
    <w:rsid w:val="00632E8E"/>
    <w:rsid w:val="006371D1"/>
    <w:rsid w:val="00640AF7"/>
    <w:rsid w:val="006472C3"/>
    <w:rsid w:val="00661E7B"/>
    <w:rsid w:val="00674576"/>
    <w:rsid w:val="006B78E2"/>
    <w:rsid w:val="006D0010"/>
    <w:rsid w:val="006D3E0B"/>
    <w:rsid w:val="006D7E9A"/>
    <w:rsid w:val="006E53AB"/>
    <w:rsid w:val="006E7FC7"/>
    <w:rsid w:val="00700F97"/>
    <w:rsid w:val="00701BE9"/>
    <w:rsid w:val="00716A94"/>
    <w:rsid w:val="0072248A"/>
    <w:rsid w:val="007264C1"/>
    <w:rsid w:val="00737372"/>
    <w:rsid w:val="00746DBC"/>
    <w:rsid w:val="007539EC"/>
    <w:rsid w:val="00753A75"/>
    <w:rsid w:val="007543D6"/>
    <w:rsid w:val="007636D8"/>
    <w:rsid w:val="00775AE1"/>
    <w:rsid w:val="00780E29"/>
    <w:rsid w:val="007923C0"/>
    <w:rsid w:val="007A13F8"/>
    <w:rsid w:val="007A3FA2"/>
    <w:rsid w:val="007D5860"/>
    <w:rsid w:val="007E2AEF"/>
    <w:rsid w:val="008015F9"/>
    <w:rsid w:val="00806C92"/>
    <w:rsid w:val="00820834"/>
    <w:rsid w:val="008618A9"/>
    <w:rsid w:val="00886F9F"/>
    <w:rsid w:val="008C7A17"/>
    <w:rsid w:val="009057C3"/>
    <w:rsid w:val="00905C3A"/>
    <w:rsid w:val="00906188"/>
    <w:rsid w:val="00955689"/>
    <w:rsid w:val="009576C2"/>
    <w:rsid w:val="00970FF2"/>
    <w:rsid w:val="0097114A"/>
    <w:rsid w:val="0098386C"/>
    <w:rsid w:val="0098573B"/>
    <w:rsid w:val="00987CF7"/>
    <w:rsid w:val="009945F2"/>
    <w:rsid w:val="009A0F7D"/>
    <w:rsid w:val="009D766D"/>
    <w:rsid w:val="009F26AB"/>
    <w:rsid w:val="009F525D"/>
    <w:rsid w:val="009F67D4"/>
    <w:rsid w:val="00A113F9"/>
    <w:rsid w:val="00A2301C"/>
    <w:rsid w:val="00A34B9C"/>
    <w:rsid w:val="00AB22AF"/>
    <w:rsid w:val="00AB63EB"/>
    <w:rsid w:val="00AE321C"/>
    <w:rsid w:val="00AF6833"/>
    <w:rsid w:val="00B01FE0"/>
    <w:rsid w:val="00B032C4"/>
    <w:rsid w:val="00B221E9"/>
    <w:rsid w:val="00B32841"/>
    <w:rsid w:val="00B41829"/>
    <w:rsid w:val="00B57944"/>
    <w:rsid w:val="00B62E63"/>
    <w:rsid w:val="00B630FD"/>
    <w:rsid w:val="00B779CA"/>
    <w:rsid w:val="00BA6E7F"/>
    <w:rsid w:val="00BC3B05"/>
    <w:rsid w:val="00BD2088"/>
    <w:rsid w:val="00BD629A"/>
    <w:rsid w:val="00BE1628"/>
    <w:rsid w:val="00BE2C7E"/>
    <w:rsid w:val="00BF4C6B"/>
    <w:rsid w:val="00C009AB"/>
    <w:rsid w:val="00C015EC"/>
    <w:rsid w:val="00C155FC"/>
    <w:rsid w:val="00C16439"/>
    <w:rsid w:val="00C32E6E"/>
    <w:rsid w:val="00C420AA"/>
    <w:rsid w:val="00C708AC"/>
    <w:rsid w:val="00C95EC1"/>
    <w:rsid w:val="00CA04E0"/>
    <w:rsid w:val="00CF4BB6"/>
    <w:rsid w:val="00D2072E"/>
    <w:rsid w:val="00D213EF"/>
    <w:rsid w:val="00D2542F"/>
    <w:rsid w:val="00D6060D"/>
    <w:rsid w:val="00D80C62"/>
    <w:rsid w:val="00D938D3"/>
    <w:rsid w:val="00D9612F"/>
    <w:rsid w:val="00DC7969"/>
    <w:rsid w:val="00DD0E35"/>
    <w:rsid w:val="00DD5BCC"/>
    <w:rsid w:val="00DE32D0"/>
    <w:rsid w:val="00DF23B1"/>
    <w:rsid w:val="00DF3AD0"/>
    <w:rsid w:val="00E04165"/>
    <w:rsid w:val="00E26DF0"/>
    <w:rsid w:val="00E272B1"/>
    <w:rsid w:val="00E5559A"/>
    <w:rsid w:val="00E56BA9"/>
    <w:rsid w:val="00E60F88"/>
    <w:rsid w:val="00E77CD3"/>
    <w:rsid w:val="00E857DD"/>
    <w:rsid w:val="00EC0C9A"/>
    <w:rsid w:val="00EC6062"/>
    <w:rsid w:val="00ED1AAB"/>
    <w:rsid w:val="00ED2089"/>
    <w:rsid w:val="00ED4A25"/>
    <w:rsid w:val="00EE38EF"/>
    <w:rsid w:val="00EF206B"/>
    <w:rsid w:val="00F16E60"/>
    <w:rsid w:val="00F433D1"/>
    <w:rsid w:val="00F54A9A"/>
    <w:rsid w:val="00F97860"/>
    <w:rsid w:val="00FB6F04"/>
    <w:rsid w:val="00FB79EB"/>
    <w:rsid w:val="00FC1957"/>
    <w:rsid w:val="00FC3C87"/>
    <w:rsid w:val="00FD210E"/>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character" w:customStyle="1" w:styleId="a-size-base">
    <w:name w:val="a-size-base"/>
    <w:basedOn w:val="DefaultParagraphFont"/>
    <w:rsid w:val="001C546D"/>
  </w:style>
  <w:style w:type="character" w:styleId="UnresolvedMention">
    <w:name w:val="Unresolved Mention"/>
    <w:basedOn w:val="DefaultParagraphFont"/>
    <w:uiPriority w:val="99"/>
    <w:semiHidden/>
    <w:unhideWhenUsed/>
    <w:rsid w:val="000B3122"/>
    <w:rPr>
      <w:color w:val="605E5C"/>
      <w:shd w:val="clear" w:color="auto" w:fill="E1DFDD"/>
    </w:rPr>
  </w:style>
  <w:style w:type="paragraph" w:styleId="NormalWeb">
    <w:name w:val="Normal (Web)"/>
    <w:basedOn w:val="Normal"/>
    <w:uiPriority w:val="99"/>
    <w:unhideWhenUsed/>
    <w:rsid w:val="003B3E8E"/>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7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hyperlink" Target="mailto:taylor@eng.ufl.edu" TargetMode="External"/><Relationship Id="rId18" Type="http://schemas.openxmlformats.org/officeDocument/2006/relationships/hyperlink" Target="https://titleix.ufl.edu/" TargetMode="External"/><Relationship Id="rId26" Type="http://schemas.openxmlformats.org/officeDocument/2006/relationships/hyperlink" Target="https://sccr.dso.ufl.edu/policies/student-honor-code-student-conduct-code/" TargetMode="External"/><Relationship Id="rId3" Type="http://schemas.openxmlformats.org/officeDocument/2006/relationships/styles" Target="styles.xml"/><Relationship Id="rId21" Type="http://schemas.openxmlformats.org/officeDocument/2006/relationships/hyperlink" Target="https://lss.at.ufl.edu/help.shtml" TargetMode="External"/><Relationship Id="rId7" Type="http://schemas.openxmlformats.org/officeDocument/2006/relationships/endnotes" Target="endnotes.xml"/><Relationship Id="rId12" Type="http://schemas.openxmlformats.org/officeDocument/2006/relationships/hyperlink" Target="mailto:jpennacc@ufl.edu" TargetMode="External"/><Relationship Id="rId17" Type="http://schemas.openxmlformats.org/officeDocument/2006/relationships/hyperlink" Target="http://www.counseling.ufl.edu/cwc" TargetMode="External"/><Relationship Id="rId25" Type="http://schemas.openxmlformats.org/officeDocument/2006/relationships/hyperlink" Target="https://writing.ufl.edu/writing-studio/" TargetMode="External"/><Relationship Id="rId2" Type="http://schemas.openxmlformats.org/officeDocument/2006/relationships/numbering" Target="numbering.xml"/><Relationship Id="rId16" Type="http://schemas.openxmlformats.org/officeDocument/2006/relationships/hyperlink" Target="mailto:umatter@ufl.edu" TargetMode="External"/><Relationship Id="rId20" Type="http://schemas.openxmlformats.org/officeDocument/2006/relationships/hyperlink" Target="http://www.police.ufl.edu/"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cr.dso.ufl.edu/process/student-conduct-code/" TargetMode="External"/><Relationship Id="rId24" Type="http://schemas.openxmlformats.org/officeDocument/2006/relationships/hyperlink" Target="https://teachingcenter.ufl.edu/" TargetMode="External"/><Relationship Id="rId5" Type="http://schemas.openxmlformats.org/officeDocument/2006/relationships/webSettings" Target="webSettings.xml"/><Relationship Id="rId15" Type="http://schemas.openxmlformats.org/officeDocument/2006/relationships/hyperlink" Target="https://registrar.ufl.edu/ferpa.html" TargetMode="External"/><Relationship Id="rId23" Type="http://schemas.openxmlformats.org/officeDocument/2006/relationships/hyperlink" Target="http://cms.uflib.ufl.edu/ask" TargetMode="External"/><Relationship Id="rId28" Type="http://schemas.openxmlformats.org/officeDocument/2006/relationships/hyperlink" Target="http://www.distance.ufl.edu/student-complaint-process" TargetMode="External"/><Relationship Id="rId10" Type="http://schemas.openxmlformats.org/officeDocument/2006/relationships/hyperlink" Target="https://gatorevals.aa.ufl.edu/public-results/" TargetMode="External"/><Relationship Id="rId19" Type="http://schemas.openxmlformats.org/officeDocument/2006/relationships/hyperlink" Target="mailto:title-ix@ufl.ed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mailto:nishida@eng.ufl.edu" TargetMode="External"/><Relationship Id="rId22" Type="http://schemas.openxmlformats.org/officeDocument/2006/relationships/hyperlink" Target="https://www.crc.ufl.edu/" TargetMode="External"/><Relationship Id="rId27" Type="http://schemas.openxmlformats.org/officeDocument/2006/relationships/hyperlink" Target="https://care.dso.ufl.edu/"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AA63C-6824-40AC-862D-D9DD417CE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2511</Words>
  <Characters>14317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16795</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Jiang, Peng</cp:lastModifiedBy>
  <cp:revision>3</cp:revision>
  <cp:lastPrinted>2024-08-22T19:43:00Z</cp:lastPrinted>
  <dcterms:created xsi:type="dcterms:W3CDTF">2026-01-11T00:09:00Z</dcterms:created>
  <dcterms:modified xsi:type="dcterms:W3CDTF">2026-01-11T15:22:00Z</dcterms:modified>
</cp:coreProperties>
</file>